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0" w:right="0" w:firstLine="709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Педагогический совет №2  по теме: «Организация и руководство игровой деятельностью детей дошкольного возраста 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в условиях реализации ФГОС ДО»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1. Систематизировать  знания педагогов по организации игровой 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rtl w:val="0"/>
        </w:rPr>
        <w:t xml:space="preserve">деятельности детей дошкольного возраста в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условиях реализации ФГОС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ДО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2.Помочь педагогам осознать, прочувствовать значимость игры в </w:t>
      </w:r>
      <w:r w:rsidDel="00000000" w:rsidR="00000000" w:rsidRPr="00000000">
        <w:rPr>
          <w:b w:val="0"/>
          <w:rtl w:val="0"/>
        </w:rPr>
        <w:t xml:space="preserve">становлении личности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3.Привести в систему знания по методике руководства сюжетно-ролевой игрой детей на основе рекомендаций современной психологии и педагогики.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Задачи: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Актуализировать имеющиеся у педагогов знания по организации сюжетно-ролевой игры.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Способствовать использованию в практике современных требований к организации игровой деятельности детей.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Активизировать мышление педагогов,  стимулировать развитие у них творчества и профессиональной активности. 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Повестка  дня:</w:t>
      </w:r>
    </w:p>
    <w:tbl>
      <w:tblPr>
        <w:tblStyle w:val="Table1"/>
        <w:bidiVisual w:val="0"/>
        <w:tblW w:w="9645.0" w:type="dxa"/>
        <w:jc w:val="left"/>
        <w:tblInd w:w="0.9999999999999964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44"/>
        <w:gridCol w:w="5780"/>
        <w:gridCol w:w="3221"/>
        <w:tblGridChange w:id="0">
          <w:tblGrid>
            <w:gridCol w:w="644"/>
            <w:gridCol w:w="5780"/>
            <w:gridCol w:w="322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ind w:left="0" w:right="0"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 xml:space="preserve">Анализ выполнения решений Совета педагогов №1  от 30.08.2016г.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Старший воспитатель Беседина Н.А.   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ind w:left="0" w:right="0"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 xml:space="preserve">Введение в тему «Игровая деятельность детей дошкольного возраста»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Старший воспитатель Беседина Н.А.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66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ind w:left="0" w:right="0" w:firstLine="709"/>
              <w:contextualSpacing w:val="0"/>
              <w:jc w:val="both"/>
            </w:pPr>
            <w:r w:rsidDel="00000000" w:rsidR="00000000" w:rsidRPr="00000000">
              <w:rPr>
                <w:color w:val="000000"/>
                <w:rtl w:val="0"/>
              </w:rPr>
              <w:t xml:space="preserve">Итоги тематического контроля «Организация игровой деятельности дошкольников» </w:t>
            </w:r>
          </w:p>
          <w:p w:rsidR="00000000" w:rsidDel="00000000" w:rsidP="00000000" w:rsidRDefault="00000000" w:rsidRPr="00000000">
            <w:pPr>
              <w:ind w:left="0" w:right="0"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0" w:right="0" w:firstLine="709"/>
              <w:contextualSpacing w:val="0"/>
              <w:jc w:val="both"/>
            </w:pPr>
            <w:r w:rsidDel="00000000" w:rsidR="00000000" w:rsidRPr="00000000">
              <w:rPr>
                <w:color w:val="000000"/>
                <w:rtl w:val="0"/>
              </w:rPr>
              <w:t xml:space="preserve">Итоги смотра-конкурса  игровых  зон  в группах «Маленькая страна детства»</w:t>
            </w:r>
          </w:p>
          <w:p w:rsidR="00000000" w:rsidDel="00000000" w:rsidP="00000000" w:rsidRDefault="00000000" w:rsidRPr="00000000">
            <w:pPr>
              <w:ind w:left="0" w:right="0"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0" w:right="0" w:firstLine="709"/>
              <w:contextualSpacing w:val="0"/>
              <w:jc w:val="both"/>
            </w:pPr>
            <w:r w:rsidDel="00000000" w:rsidR="00000000" w:rsidRPr="00000000">
              <w:rPr>
                <w:color w:val="000000"/>
                <w:rtl w:val="0"/>
              </w:rPr>
              <w:t xml:space="preserve">Итоги анкетирования педагогов на темы: «Как я общаюсь с детьми», «Критерии готовности педагогов к введению ФГОС ДО». </w:t>
            </w:r>
          </w:p>
          <w:p w:rsidR="00000000" w:rsidDel="00000000" w:rsidP="00000000" w:rsidRDefault="00000000" w:rsidRPr="00000000">
            <w:pPr>
              <w:ind w:left="0" w:right="0"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color w:val="000000"/>
                <w:rtl w:val="0"/>
              </w:rPr>
              <w:t xml:space="preserve">и родителей на тему «Игровая деятельность ребенка»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Старший воспитатель Беседина Н.А.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Арутюнова В.А.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Старший воспитатель Беседина Н.А.,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учитель-логопед Пристюк О.Н.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ind w:left="0" w:right="0"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 xml:space="preserve">«Влияние игровой терапии на познавательную сферу ребенка»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Педагог-психолог Зарькова Е.В.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66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ind w:left="708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 xml:space="preserve">Просмотр видеоматериала «Организация и проведение игровой деятельности». Анализ просмотренного.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Воспитатель младшей группы Басова Е.И.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66"/>
                <w:sz w:val="28"/>
                <w:szCs w:val="28"/>
                <w:u w:val="none"/>
                <w:vertAlign w:val="baseline"/>
                <w:rtl w:val="0"/>
              </w:rPr>
              <w:t xml:space="preserve">                             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ind w:left="708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 xml:space="preserve"> Экспресс-опрос, диалог:  «Игра и обучение»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Воспитатели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Жихарева О.В.,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Шилова Н.В.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66"/>
                <w:sz w:val="28"/>
                <w:szCs w:val="28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ind w:left="708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 xml:space="preserve">Маркеры  игрового пространства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Воспитатели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Мовсесян Л.М., Клименко О.В.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66"/>
                <w:sz w:val="28"/>
                <w:szCs w:val="28"/>
                <w:u w:val="none"/>
                <w:vertAlign w:val="baseline"/>
                <w:rtl w:val="0"/>
              </w:rPr>
              <w:t xml:space="preserve">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200" w:before="0" w:line="276" w:lineRule="auto"/>
              <w:ind w:left="708" w:right="0" w:firstLine="0"/>
              <w:contextualSpacing w:val="0"/>
              <w:jc w:val="both"/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Особенности развития словаря в игровой деятельности детей дошкольного возраста.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Учитель-логопед Пристюк О.Н.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                               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Рефлексия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Старший воспитатель Беседина Н.А.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c0066"/>
                <w:sz w:val="28"/>
                <w:szCs w:val="28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ind w:left="0" w:right="0" w:firstLine="709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 xml:space="preserve">Разработка решений Совета педагогов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spacing w:after="12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Ход мероприятия: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ind w:left="0" w:right="0" w:firstLine="709"/>
        <w:jc w:val="both"/>
        <w:rPr/>
      </w:pPr>
      <w:r w:rsidDel="00000000" w:rsidR="00000000" w:rsidRPr="00000000">
        <w:rPr>
          <w:b w:val="1"/>
          <w:rtl w:val="0"/>
        </w:rPr>
        <w:t xml:space="preserve">Анализ выполнения решений предыдущего Совета педагогов.</w:t>
      </w:r>
    </w:p>
    <w:p w:rsidR="00000000" w:rsidDel="00000000" w:rsidP="00000000" w:rsidRDefault="00000000" w:rsidRPr="00000000">
      <w:pPr>
        <w:ind w:left="144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2. Введение в тему </w:t>
      </w:r>
      <w:r w:rsidDel="00000000" w:rsidR="00000000" w:rsidRPr="00000000">
        <w:rPr>
          <w:rtl w:val="0"/>
        </w:rPr>
        <w:t xml:space="preserve">«Игровая деятельность детей дошкольного возраста»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(выступление ст. воспитателя)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i w:val="0"/>
          <w:sz w:val="28"/>
          <w:szCs w:val="28"/>
          <w:rtl w:val="0"/>
        </w:rPr>
        <w:t xml:space="preserve"> Начать сегодняшний педсовет хотелось бы со стихотворения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95" w:lineRule="auto"/>
        <w:contextualSpacing w:val="0"/>
        <w:jc w:val="both"/>
      </w:pPr>
      <w:r w:rsidDel="00000000" w:rsidR="00000000" w:rsidRPr="00000000">
        <w:rPr>
          <w:i w:val="0"/>
          <w:sz w:val="28"/>
          <w:szCs w:val="28"/>
          <w:rtl w:val="0"/>
        </w:rPr>
        <w:t xml:space="preserve">«Вернитесь в своё детство,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95" w:lineRule="auto"/>
        <w:contextualSpacing w:val="0"/>
        <w:jc w:val="both"/>
      </w:pPr>
      <w:r w:rsidDel="00000000" w:rsidR="00000000" w:rsidRPr="00000000">
        <w:rPr>
          <w:i w:val="0"/>
          <w:sz w:val="28"/>
          <w:szCs w:val="28"/>
          <w:rtl w:val="0"/>
        </w:rPr>
        <w:t xml:space="preserve">Побудьте с нами в нём,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95" w:lineRule="auto"/>
        <w:contextualSpacing w:val="0"/>
        <w:jc w:val="both"/>
      </w:pPr>
      <w:r w:rsidDel="00000000" w:rsidR="00000000" w:rsidRPr="00000000">
        <w:rPr>
          <w:i w:val="0"/>
          <w:sz w:val="28"/>
          <w:szCs w:val="28"/>
          <w:rtl w:val="0"/>
        </w:rPr>
        <w:t xml:space="preserve">И лучшими друзьями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95" w:lineRule="auto"/>
        <w:contextualSpacing w:val="0"/>
        <w:jc w:val="both"/>
      </w:pPr>
      <w:r w:rsidDel="00000000" w:rsidR="00000000" w:rsidRPr="00000000">
        <w:rPr>
          <w:i w:val="0"/>
          <w:sz w:val="28"/>
          <w:szCs w:val="28"/>
          <w:rtl w:val="0"/>
        </w:rPr>
        <w:t xml:space="preserve">мы взрослых назовём».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95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0"/>
          <w:sz w:val="28"/>
          <w:szCs w:val="28"/>
          <w:rtl w:val="0"/>
        </w:rPr>
        <w:t xml:space="preserve">    </w:t>
      </w:r>
      <w:r w:rsidDel="00000000" w:rsidR="00000000" w:rsidRPr="00000000">
        <w:rPr>
          <w:i w:val="0"/>
          <w:sz w:val="32"/>
          <w:szCs w:val="32"/>
          <w:rtl w:val="0"/>
        </w:rPr>
        <w:t xml:space="preserve">    Тема педсовета выбрана не случайно. К сожалению, наши дети стали меньше играть. Исследования показывают, что у ребят отсутствуют игровой опыт и умение развивать игровой сюжет. У детей мало впечатлений, эмоций, без которых невозможно развитие игры. Большинство впечатлений дети получают из телевизионных передач, компьютерных игр, качество которых оставляет желать лучшего.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i w:val="0"/>
          <w:sz w:val="32"/>
          <w:szCs w:val="32"/>
          <w:rtl w:val="0"/>
        </w:rPr>
        <w:t xml:space="preserve">      Педагоги стремятся выполнить «социальный заказ» родителей, т.е. обучить и подготовить детей к школе. Время, отведенное для игры, заполняется чтением книг, подготовкой к праздникам, организационными видами деятельности. Некоторые родители  поздно приводят детей в детский сад и рано забирают. Многие родители считают игру ненужным, пустым времяпровождением. Взрослые не играют вместе с ребенком.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 «Эпиграфом к сегодняшнему педсовету мною  взяты слова психолога А.С.Спиваковской: «Игра - модель реальной жизни. Отражая подлинность взаимоотношений людей, она в тоже время полна чудес, волшебных превращений». В этих словах, на мой взгляд, подчеркнута самоценность игры как основного вида деятельности ребенка.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8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Французский ученый-естествоиспытатель Ж.Фабру, очень далекий от проблем детства и дошкольной педагогики, но хорошо понимавший, как много значит игра в жизни ребенка, исключительно точно выразил суть проблемы руководства детской игрой. Вот его слова: «школа правильно руководимой игры открывает ребенку окно в мир шире и надежнее, чем чтение…»</w:t>
      </w:r>
    </w:p>
    <w:p w:rsidR="00000000" w:rsidDel="00000000" w:rsidP="00000000" w:rsidRDefault="00000000" w:rsidRPr="00000000">
      <w:pPr>
        <w:ind w:left="0" w:right="0" w:firstLine="708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8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Воспитателю, взявшемуся за самую ответственную миссию - растить Человека, очень важно быть рядом с ребенком и в игре, руководить ею, но так, чтобы ребенок видел в нем друга, партнера. Легко сказать, а как это сделать?</w:t>
      </w:r>
    </w:p>
    <w:p w:rsidR="00000000" w:rsidDel="00000000" w:rsidP="00000000" w:rsidRDefault="00000000" w:rsidRPr="00000000">
      <w:pPr>
        <w:ind w:left="0" w:right="0" w:firstLine="708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Вот почему проблема детской игры и ныне является самой актуальной в дошкольной педагогике и детской психологии.</w:t>
      </w:r>
    </w:p>
    <w:p w:rsidR="00000000" w:rsidDel="00000000" w:rsidP="00000000" w:rsidRDefault="00000000" w:rsidRPr="00000000">
      <w:pPr>
        <w:ind w:left="0" w:right="0" w:firstLine="708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Почему? Ученые называют две причины: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- С одной стороны, увлечение разного рода обучающими программами все меньше времени оставляет детям для игры и общения со сверстниками.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- С другой стороны, педагоги часто неверно понимают характер руководства игрой, заменяя его жесткой регламентацией  детской игровой деятельности. А это лишает игру творчества и инициативы, фантазии и выдумки.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8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Эти и многие другие причины вызвали огромный интерес отечественных и зарубежных ученых и практиков к проблемам игры детей дошкольного возраста</w:t>
      </w:r>
    </w:p>
    <w:p w:rsidR="00000000" w:rsidDel="00000000" w:rsidP="00000000" w:rsidRDefault="00000000" w:rsidRPr="00000000">
      <w:pPr>
        <w:ind w:left="0" w:right="0" w:firstLine="708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Думаю, в нашем дошкольном учреждении проблема руководства сюжетно-ролевой игрой детей стоит не менее остро, чем в других детских садах.</w:t>
      </w:r>
    </w:p>
    <w:p w:rsidR="00000000" w:rsidDel="00000000" w:rsidP="00000000" w:rsidRDefault="00000000" w:rsidRPr="00000000">
      <w:pPr>
        <w:ind w:left="0" w:right="0" w:firstLine="708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Мы, конечно  же,  осознаем всю меру сложности овладения искусством руководства детской игрой. И  надеюсь, что сегодняшний педсовет поможет нам хотя бы частично овладеть школой правильного руководства игрой. Чтобы,  руководствуясь словами В.А. Сухомлинского об игре, </w:t>
      </w:r>
      <w:r w:rsidDel="00000000" w:rsidR="00000000" w:rsidRPr="00000000">
        <w:rPr>
          <w:i w:val="1"/>
          <w:sz w:val="32"/>
          <w:szCs w:val="32"/>
          <w:rtl w:val="0"/>
        </w:rPr>
        <w:t xml:space="preserve">действительно превратили ее в то огромное светлое окно, через которое в духовный мир ребенка будет вливаться живительный поток представлений, понятий об окружающим мире, в ту искру, которая зажжет огонек пытливости и любознательности в душе каждого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Как вы понимаете название темы педсовета?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Федеральный государственный образовательный стандарт ставит во главу угла индивидуальный подход к ребенку через игру. 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Факт повышения роли игры как ведущего вида деятельности дошкольника и отведение ей главенствующего места положителен, так как  в последние годы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37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связи с социальными изменениями в обществе, информатизацией, а также усиленной подготовкой ребёнка к обучению в школе из мира детства игра уходит.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37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Социальный мир ребёнка становится замкнутым, ограниченным общением с близкими людьми или виртуальным общением. Сегодня дошкольное образование призвано вернуть в детство игру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Игру, в которой ребёнок «примеряет» на себя разные роли, в которой развивается его речь, память, внимание, мышление, эмоции, воображение.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Методы: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- </w:t>
      </w:r>
      <w:r w:rsidDel="00000000" w:rsidR="00000000" w:rsidRPr="00000000">
        <w:rPr>
          <w:i w:val="0"/>
          <w:sz w:val="32"/>
          <w:szCs w:val="32"/>
          <w:rtl w:val="0"/>
        </w:rPr>
        <w:t xml:space="preserve">организация</w:t>
      </w:r>
      <w:r w:rsidDel="00000000" w:rsidR="00000000" w:rsidRPr="00000000">
        <w:rPr>
          <w:i w:val="1"/>
          <w:sz w:val="32"/>
          <w:szCs w:val="32"/>
          <w:rtl w:val="0"/>
        </w:rPr>
        <w:t xml:space="preserve"> развивающих и игровых ситуаций,</w:t>
      </w:r>
      <w:r w:rsidDel="00000000" w:rsidR="00000000" w:rsidRPr="00000000">
        <w:rPr>
          <w:sz w:val="32"/>
          <w:szCs w:val="32"/>
          <w:rtl w:val="0"/>
        </w:rPr>
        <w:t xml:space="preserve"> обеспечивающих накопление личного опыта, культуры поведения и доброжелательного отношения к людям;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 - разнообразное </w:t>
      </w:r>
      <w:r w:rsidDel="00000000" w:rsidR="00000000" w:rsidRPr="00000000">
        <w:rPr>
          <w:i w:val="1"/>
          <w:sz w:val="32"/>
          <w:szCs w:val="32"/>
          <w:rtl w:val="0"/>
        </w:rPr>
        <w:t xml:space="preserve">общение и совместная деятельность</w:t>
      </w:r>
      <w:r w:rsidDel="00000000" w:rsidR="00000000" w:rsidRPr="00000000">
        <w:rPr>
          <w:sz w:val="32"/>
          <w:szCs w:val="32"/>
          <w:rtl w:val="0"/>
        </w:rPr>
        <w:t xml:space="preserve"> воспитателя с детьми;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 - образные </w:t>
      </w:r>
      <w:r w:rsidDel="00000000" w:rsidR="00000000" w:rsidRPr="00000000">
        <w:rPr>
          <w:i w:val="1"/>
          <w:sz w:val="32"/>
          <w:szCs w:val="32"/>
          <w:rtl w:val="0"/>
        </w:rPr>
        <w:t xml:space="preserve">игры-имитации, хороводные, театрализованные игры</w:t>
      </w:r>
      <w:r w:rsidDel="00000000" w:rsidR="00000000" w:rsidRPr="00000000">
        <w:rPr>
          <w:sz w:val="32"/>
          <w:szCs w:val="32"/>
          <w:rtl w:val="0"/>
        </w:rPr>
        <w:t xml:space="preserve"> для развития эмоциональной отзывчивости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- </w:t>
      </w:r>
      <w:r w:rsidDel="00000000" w:rsidR="00000000" w:rsidRPr="00000000">
        <w:rPr>
          <w:i w:val="1"/>
          <w:sz w:val="32"/>
          <w:szCs w:val="32"/>
          <w:rtl w:val="0"/>
        </w:rPr>
        <w:t xml:space="preserve">чтение художественной литературы,</w:t>
      </w:r>
      <w:r w:rsidDel="00000000" w:rsidR="00000000" w:rsidRPr="00000000">
        <w:rPr>
          <w:sz w:val="32"/>
          <w:szCs w:val="32"/>
          <w:rtl w:val="0"/>
        </w:rPr>
        <w:t xml:space="preserve"> обсуждение событий и поступков в целях обогащения нравственных представлений;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- сюжетно-ролевые, режиссерские, дидактические </w:t>
      </w:r>
      <w:r w:rsidDel="00000000" w:rsidR="00000000" w:rsidRPr="00000000">
        <w:rPr>
          <w:i w:val="1"/>
          <w:sz w:val="32"/>
          <w:szCs w:val="32"/>
          <w:rtl w:val="0"/>
        </w:rPr>
        <w:t xml:space="preserve">игры,</w:t>
      </w:r>
      <w:r w:rsidDel="00000000" w:rsidR="00000000" w:rsidRPr="00000000">
        <w:rPr>
          <w:sz w:val="32"/>
          <w:szCs w:val="32"/>
          <w:rtl w:val="0"/>
        </w:rPr>
        <w:t xml:space="preserve"> в которых отражаются социальные представления о жизни и отношениях взрослых людей;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i w:val="1"/>
          <w:sz w:val="32"/>
          <w:szCs w:val="32"/>
          <w:rtl w:val="0"/>
        </w:rPr>
        <w:t xml:space="preserve"> наблюдения </w:t>
      </w:r>
      <w:r w:rsidDel="00000000" w:rsidR="00000000" w:rsidRPr="00000000">
        <w:rPr>
          <w:sz w:val="32"/>
          <w:szCs w:val="32"/>
          <w:rtl w:val="0"/>
        </w:rPr>
        <w:t xml:space="preserve">за действиями и отношениями взрослых в детском саду;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- рассматривание</w:t>
      </w:r>
      <w:r w:rsidDel="00000000" w:rsidR="00000000" w:rsidRPr="00000000">
        <w:rPr>
          <w:sz w:val="32"/>
          <w:szCs w:val="32"/>
          <w:rtl w:val="0"/>
        </w:rPr>
        <w:t xml:space="preserve"> сюжетных картинок, иллюстраций в целях обогащения социальных представлений и др.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Отношение к игре позитивно должно поменяться с введением ФГОС ДО. Возвращение игры приветствуется педагогами и психологами, но в связи с этим возникают вопросы: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right="0" w:firstLine="709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Как обеспечить достаточное время для сюжетно-ролевой игры в течение дня?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right="0" w:firstLine="709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Как создать условия для оптимизации игровой активности дошкольников? 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0" w:right="0" w:firstLine="709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Как поддержать игру, а не управлять действиями детей? </w:t>
      </w:r>
    </w:p>
    <w:p w:rsidR="00000000" w:rsidDel="00000000" w:rsidP="00000000" w:rsidRDefault="00000000" w:rsidRPr="00000000">
      <w:pPr>
        <w:ind w:left="72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right="0" w:firstLine="0"/>
        <w:contextualSpacing w:val="0"/>
        <w:jc w:val="both"/>
      </w:pPr>
      <w:r w:rsidDel="00000000" w:rsidR="00000000" w:rsidRPr="00000000">
        <w:rPr>
          <w:sz w:val="32"/>
          <w:szCs w:val="32"/>
          <w:rtl w:val="0"/>
        </w:rPr>
        <w:t xml:space="preserve">Эти и другие вопросы мы решим на  заседании педагогического совета.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3. Итоги тематического контроля </w:t>
      </w:r>
      <w:r w:rsidDel="00000000" w:rsidR="00000000" w:rsidRPr="00000000">
        <w:rPr>
          <w:rtl w:val="0"/>
        </w:rPr>
        <w:t xml:space="preserve">«Организация игровой деятельности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дошкольников» </w:t>
      </w:r>
      <w:r w:rsidDel="00000000" w:rsidR="00000000" w:rsidRPr="00000000">
        <w:rPr>
          <w:b w:val="1"/>
          <w:i w:val="1"/>
          <w:rtl w:val="0"/>
        </w:rPr>
        <w:t xml:space="preserve">(справку зачитывает ст. воспитатель)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b w:val="1"/>
          <w:i w:val="0"/>
          <w:rtl w:val="0"/>
        </w:rPr>
        <w:t xml:space="preserve"> Итоги смотра-конкурса  игровых  зон  в группах                                      «Маленькая страна  детства».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В  процессе подготовки к педсовету был проведен смотр-конкурс. Послушайте, пожалуйста, справки по их результатам. </w:t>
      </w:r>
    </w:p>
    <w:p w:rsidR="00000000" w:rsidDel="00000000" w:rsidP="00000000" w:rsidRDefault="00000000" w:rsidRPr="00000000">
      <w:pPr>
        <w:ind w:left="142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РЕКОМЕНДАЦИИ: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 - Оборудование должно быть размещено таким образом, чтобы дети находились постоянно в поле зрения воспитателя.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 РППС  должна обеспечивать эмоциональный комфорт и благополучие детей (отсутствие невнимания, травмирующих факторов, наличие уединенных уголков).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 Наличие оборудования из мягких материалов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 Наличие материалов, соответствующих функциональным возможностям детей.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 Использование в оформлении  неярких (пастельных) цветов.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 Многофункциональность развивающей среды, наличие возможности ее изменения детьми (ширмы, передвижки)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 РППС должна  обеспечить полноценное развитие детей: наличие игрушек и дидактических материалов, развивающих все стороны личности ребенка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  Соответствие материалов возрастным возможностям детей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 Наличие возможности для самостоятельной деятельности детей -Многообразие материалов, возможность свободного доступа детей к ним.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 Соответствие оформляющей среды требованиям современного дизайна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 В среде должна быть разумная предоставленность ребенку. 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Выступление членов ИГ по итогам  смотра-конкурса (Жихарева О.В.)</w:t>
      </w:r>
    </w:p>
    <w:p w:rsidR="00000000" w:rsidDel="00000000" w:rsidP="00000000" w:rsidRDefault="00000000" w:rsidRPr="00000000">
      <w:pPr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Итоги  анкетирования   педагогов (ст.воспитатель Беседина Н.А.</w:t>
      </w:r>
    </w:p>
    <w:p w:rsidR="00000000" w:rsidDel="00000000" w:rsidP="00000000" w:rsidRDefault="00000000" w:rsidRPr="00000000">
      <w:pPr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Итоги  анкетирования  родителей (член ЭГ Пристюк О.Н.)</w:t>
      </w:r>
    </w:p>
    <w:p w:rsidR="00000000" w:rsidDel="00000000" w:rsidP="00000000" w:rsidRDefault="00000000" w:rsidRPr="00000000">
      <w:pPr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4. Выступление  педагога-психолога «Влияние игровой терапии на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познавательную сферу ребенка»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5. Просмотр видеоматериала. Анализ просмотренного.</w:t>
      </w:r>
    </w:p>
    <w:p w:rsidR="00000000" w:rsidDel="00000000" w:rsidP="00000000" w:rsidRDefault="00000000" w:rsidRPr="00000000">
      <w:pPr>
        <w:ind w:left="0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Сюжетно-ролевая игра - это таинство, это сотворчество, не терпящее соглядатаев. Чтобы не спугнуть малышей своим присутствием, мы воспользовались техникой. Предлагаем вам видеоматериал-фрагмент игры. В процессе просмотра прошу вас делать пометки, продумать вопросы, чтобы обменяться мнением об увиденном. По окончании - слово воспитателю нашего детского сада ф...и...о.... Она расскажет, как  осуществляет руководство сюжетно-ролевой игрой в младшей группе.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Хотелось бы послушать коллег.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-Подошел ли педагог к решению основной задачи года - формированию у детей умения взаимодействовать с партнером в соответствии с игровой ролью?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-Что использовал в качестве опоры для игры при формировании умений вступать в ролевое взаимодействие (однотемные двухперсонажные сюжеты с взаимодополнительными ролями, где для ребенка очевидна их тесная смысловая и функциональная взаимосвязь, уже сама по себе вызывающая ролевое взаимодействие: доктор-пациент, продавец-покупатель, шофер-пассажир).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-Втягивает ли ребенка в игру, развертывающуюся преимущественно на уровне ролевого диалога? 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-Какую тактику использует в работе с детьми? (вовлекает ребенка в игру, взяв на себя игровую роль и предложив подходящую по смыслу роль ребенку). Кроме этого тактика может быть двоякой. Можно подключатся к уже возникшей игре ребенка, подбирая себе подходящую роль. В обоих случаях, играя с детьми, взрослый активно использует игровую роль, смещая игру в плоскость ролевого диалога.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И...О... уже подошла к тому,  что уступает ребенку свою игровую роль, расширяет число участников игры. В видеосюжете было много пациентов, пассажиров и т.д.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ab/>
        <w:t xml:space="preserve">Воспитатель опирается на интересы каждого из детей, развертывая в игре близкую им тематику: жизнь семьи, детского сада, поездка на транспорте.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-Используются ли предметы заместители в игре ?.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-Ваши предложения по совершенствованию игры.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ind w:left="1428" w:right="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6. Выступление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 использованием метода «Аквариум» на тему</w:t>
      </w:r>
      <w:r w:rsidDel="00000000" w:rsidR="00000000" w:rsidRPr="00000000">
        <w:rPr>
          <w:b w:val="1"/>
          <w:rtl w:val="0"/>
        </w:rPr>
        <w:t xml:space="preserve"> «Игра и обучение», воспитатели Жихарева О.В., Шилова Н.В..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А теперь уясним некоторые  педагогические аспекты игры   и  проведем  – экспресс-турнир: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-Почему дошкольный возраст называют возрастом игры?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-Почему ребенок вначале обыгрывает один и тот же повторяющийся сюжет?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-Какие особенности руководства игрой в раннем возрасте?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-Существует ли различие между сюжетно-ролевыми играми девочек и мальчиков?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-Основная задача воспитателя в руководстве игровой деятельностью детей ? (</w:t>
      </w:r>
      <w:r w:rsidDel="00000000" w:rsidR="00000000" w:rsidRPr="00000000">
        <w:rPr>
          <w:b w:val="1"/>
          <w:rtl w:val="0"/>
        </w:rPr>
        <w:t xml:space="preserve">средней группы: </w:t>
      </w:r>
      <w:r w:rsidDel="00000000" w:rsidR="00000000" w:rsidRPr="00000000">
        <w:rPr>
          <w:b w:val="0"/>
          <w:rtl w:val="0"/>
        </w:rPr>
        <w:t xml:space="preserve">формировать более сложное ролевое поведение: умение изменять ролевое поведение в соответствии с разными ролями партнеров, менять игровую роль и вновь  обозначать ее для партнеров в процессе развертывания игры. Для того чтобы сформировать эти умения, включается в совместную игру с детьми в качестве участника. </w:t>
      </w:r>
      <w:r w:rsidDel="00000000" w:rsidR="00000000" w:rsidRPr="00000000">
        <w:rPr>
          <w:b w:val="1"/>
          <w:rtl w:val="0"/>
        </w:rPr>
        <w:t xml:space="preserve">В старшей группе:</w:t>
      </w:r>
      <w:r w:rsidDel="00000000" w:rsidR="00000000" w:rsidRPr="00000000">
        <w:rPr>
          <w:b w:val="0"/>
          <w:rtl w:val="0"/>
        </w:rPr>
        <w:t xml:space="preserve"> задача-дальнейшее развитие гибкого ролевого поведения как основы развертывания разнообразных сюжетов игры. Для решения этой задачи воспитатель подключается к игре, подсказывая новое направление сюжетных событий через введение нового персонажа (беря на себя его роль.</w:t>
      </w:r>
      <w:r w:rsidDel="00000000" w:rsidR="00000000" w:rsidRPr="00000000">
        <w:rPr>
          <w:b w:val="1"/>
          <w:rtl w:val="0"/>
        </w:rPr>
        <w:t xml:space="preserve"> В подготовительной группе:</w:t>
      </w:r>
      <w:r w:rsidDel="00000000" w:rsidR="00000000" w:rsidRPr="00000000">
        <w:rPr>
          <w:b w:val="0"/>
          <w:rtl w:val="0"/>
        </w:rPr>
        <w:t xml:space="preserve"> задача-формирование у детей умений строить новые разнообразные  сюжеты игры, согласовывать творческие индивидуальные игровые замыслы с партнерами-сверстниками. В этой группе организовываются небольшими группами 2-4 человека, совместные игры-продумывания, которые развертываются в  речевом плане, освобождают участников от необходимости осуществлять предметно-игровые и ролевые действия. Воспитатель участвует как партнер детей, демонстрирует возможность соединения в новом сюжете разнообразных знаний, получаемых при восприятии окружающего, из литературных произведений и сказок, при просмотре детских телевизионных передач.)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-Каким образом воспитатель обеспечивает условия для  самостоятельной свободной деятельности?  ( в младшей группе: педагог поддерживает попытки детей подбирать атрибуты для роли, недостающие предметы для дополнения игровой обстановки, показывает детям , как можно использовать для игры крупный и настольный строительный материал, природный материал, в средней группе-помогает им выбирать удобное место для игры, стимулирует к использованию строительного материала и других предметов для создания игровой обстановки, в случае необходимости помогает ребенку подключиться к игре сверстников, находя для себя подходящую по смыслу игровую роль, поощряет самостоятельную  совместную игру детей в небольших подгруппах , обеспечивает условия для индивидуальной игры детей (режиссерской ) с игрушечными персонажами. В старшей и подготовительной  группах создает условия для  игры с настольными игрушечными персонажами, с которыми можно разыгрывать разнообразные события, поддерживает интерес к игре –ипровизации. )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-Что дает игра ребенку?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-Что дает игра воспитателю?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Большинство взрослых -причем не только мамы, папы и бабушки, но и профессиональные педагоги , а порой даже и детские психологи 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-уверены, что нельзя все время играть с ребенком, надо оставить место и «чистому» обучению. А вы как считаете?  Вопреки их мнению я считаю, что вообще нельзя никого учить без игры. Для того чтобы аргументировать свою точку зрения,  попробуем выяснить в чем специфика игры и каков ее психологический смысл.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ab/>
        <w:t xml:space="preserve">Итак, в истории психологии есть четко выраженные две позиции , касающиеся критериев игровой деятельности. Наибольшую известность получил критерий Д.Б.Эльконина, который связывал игру с ролью. Есть роль - есть игра, нет роли - нет игры.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Вторая точка зрения принадлежит Л.С. Выготскому, который видел специфику игры в воображаемой или  мнимой ситуации.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ab/>
        <w:t xml:space="preserve">Что же определяет игру?  Как вы думаете? Мне кажется, что самой главной чертой игровой деятельности, отличающей ее от всех других видов деятельности, является способность играющего субъекта «Плакать как пациент, и одновременно радоваться, как играющий» (Л.С.Выготский). Если попытаться сформулировать эту способность, то можно сказать, что в игре играющий одновременно находится и внутри , и вне игровой ситуации. Многие родители хорошо знакомы с такой картиной: ребенок изображает какой-то -персонаж, роль, образ. Затем вдруг выпрямляется и говорит: «Мама , ладно , я сейчас не играю, пойду погуляю». Не проходит и пяти минут он снова становится на четвереньки и говорит писклявым голосом, снова продолжает играть. Эта способность ребенка удерживать одновременно по  крайней мере две позиции  обеспечивает человеку возможность осознавать себя как  личность. Она помогает человеку заниматься самоконструированием, самовоспитанием, саморазвитием.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ab/>
        <w:t xml:space="preserve">Что же дает такая игра обучению? (ответы педагогов).Во-первых, она придает ему личностный характер. Поэтому необходимо, чтобы  игре в обучении было отведено надлежащее место, в противном случае обучение будет носить отчужденный характер Во- вторых. Вклад игры в обучение связан со смыслом. В игре ребенок переосмысливает как реальные предметы, так и отношения между ними. Например, большой герой или предмет в игре может оказаться совсем маленьким, а страшная баба-яга – старушкой, которой очень холодно и одиноко в лесу. По мере реализации игры ребенок обретает способность придавать смысл всем , на первый взгляд, даже бессмысленным заданиям и инструкциям. Поэтому если игра включена в обучение, то обучение становится осмысленным и перестает носить отчужденный характер.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ab/>
        <w:t xml:space="preserve">Таким образом, чтобы научить ребенка чему то необходима игра, только тогда содержание обучения станет глубоко понятно ребенку. И не важно, что в одном случае это будут специальные игры –«обучалки», в другом игра  будет предшествовать обучению , а в третьем игра  сможет быть перенесена во внутренний план.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20" w:before="0" w:line="240" w:lineRule="auto"/>
        <w:ind w:left="708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Итак, ответьте, пожалуйста, на следующие  вопросы: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12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Вопрос 1: Что требуется для развития игровой деятельности?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Ответ: Чтобы дети, во-первых, имели разнообразные знания об окружающей их современной жизни, о взаимоотношениях людей; во-вторых, обладали необходимыми для игры конструктивными умениями; в-третьих, чтобы у них были сформированы устойчивые игровые интересы, положительное эмоциональное отношение к окружающему.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Вопрос 2: Какой должна быть предметно-игровая среда?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Ответ: Программа  предполагает: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последовательное изменение предметно-игровой среды в соответствии с психологическим возрастом детей;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учет половых особенностей и предпочтений детей;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направленность на развитие целостных ориентаций ребенка в соответствии с общечеловеческими ценностями, развитие положительных отношений между детьми;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стимулирование творческих замыслов детей, их индивидуальных творческих проявлений.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Задача игры – помочь ребенку разобраться в сложном мире отношений между людьми, проявить воображение и фантазию, пережить эмоции, связанные с развитием сюжета. Предметно-игровая среда должна этому способствовать, а не мешать.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Вопрос 3: Какова роль взрослого в организации детской игры?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Ответ: Взрослый должен руководить игрой, создавать условия для ее возникновения и развития. Игре нужен сюжет, тема, особенно это важно для старших дошкольников. Воспитатель, совмещая приятное с полезным, может и должен «подкинуть» своим воспитанникам что-нибудь новенькое, неизвестное. Поддержать и развить сюжет, придуманный самими детьми.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Вопрос 4: Какие психологические процессы развиваются у ребенка в игре?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Ответ: Фантазия, способность к концентрации внимания и сдерживанию непосредственных желаний, к контролю своих действий, развивается целенаправленное произвольное поведение.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Вопрос 5: Какой должна быть игрушка?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Ответ: Она должна вызывать у ребенка (независимо от возраста) положительные эмоции; у нее должно быть приветливое выражение лица, лишенное внешней агрессивности. Она должна быть выполнена в приятной для глаз ребенка цветовой гамме, из качественных и безопасных материалов.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Вопрос 6: Надо ли запрещать так называемые военизированные игрушки?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Ответ: Нет, не надо; даже, если убрать из квартиры и детского сада все пистолеты и автоматы, ребенок все равно найдет возможность поиграть в «войнушку», найдя для этого подходящую палочку, похожую на пистолет. Кроме того, такие игрушки несут на себе определенную функцию… а какую – скажем позже.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Вопрос 7: Назвать по группам (по своим возрастным):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Игрушки, моделирующие семейные отношения.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Ответ: куклы, кукольная мебель, комната и дом для кукол, телефон, посуда, одежда, расческа и т.д.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Игрушки, моделирующие отношения вне дома.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Ответ: дикие и домашние животные, различные виды транспорта, техника, игрушки связанные с трудом взрослых (парикмахерская, больница и др.).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Игрушки, предназначенные для выражения и ослабления эмоционального и психического состояний.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Ответ: военизированные игрушки, подушки различных размеров, надувные мячи, боксерская груша и перчатки, головные уборы, старые газеты и др.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Вопрос 8: Сколько времени должно отводиться на самостоятельные игры?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Ответ: Все свободное время.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Вопрос 9: Должен ли воспитатель участвовать в сюжетно-ролевой игре?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Ответ: Конечно, должен. Воспитатель, совмещая приятное с полезным, может и должен подсказать своим воспитанникам что-нибудь, поддержать и развить сюжет, придуманный самими детьми.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Вопрос 10: Каким должен быть стиль общения между ребенком и взрослым в игре?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Ответ: Дошкольникам совсем не безразличен стиль общения, который складывается между ними и взрослыми в игре. Малышу хочется почувствовать себя сильным, умным, смелым, строить, действовать, творить, видеть во взрослом не покровителя, а товарища по игре.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Условия успешного руководства игрой: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tabs>
          <w:tab w:val="left" w:pos="0"/>
        </w:tabs>
        <w:spacing w:after="0" w:before="0" w:line="273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Умение наблюдать за детьми, понимать их игровые замыслы, переживания.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3" w:lineRule="auto"/>
        <w:ind w:left="72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Это не просто: ребенок, особенно в младшем возрасте, не всегда может, а иногда и не хочет делиться со взрослыми своими намерениями.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tabs>
          <w:tab w:val="left" w:pos="0"/>
        </w:tabs>
        <w:spacing w:after="0" w:before="0" w:line="273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Воспитателю необходимо завоевать доверие детей, установить с ними контакт. Это легко достигается в том случае, если воспитатель относится к детской игре серьезно, с искренним интересом, без обидного снисхождения, к которому дети весьма чувствительны.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tabs>
          <w:tab w:val="left" w:pos="0"/>
        </w:tabs>
        <w:spacing w:after="0" w:before="0" w:line="273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Необходимо опираться на психологию детей, считаться с детскими замыслами, бережно относится к творческой выдумке, созданному ребенком образу.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ab/>
      </w:r>
      <w:r w:rsidDel="00000000" w:rsidR="00000000" w:rsidRPr="00000000">
        <w:rPr>
          <w:b w:val="1"/>
          <w:rtl w:val="0"/>
        </w:rPr>
        <w:t xml:space="preserve">Старший  воспитатель Беседина Н.А.: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2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                     Мы с вами поговорили о необходимости игры в обучающем процессе.  А  вообще,  сколько времени  вы отводите в течение дня на игровую деятельность, ведь она как известно, ведущая в дошкольном возрасте?</w:t>
      </w:r>
    </w:p>
    <w:p w:rsidR="00000000" w:rsidDel="00000000" w:rsidP="00000000" w:rsidRDefault="00000000" w:rsidRPr="00000000">
      <w:pPr>
        <w:ind w:left="1428" w:right="0" w:firstLine="0"/>
        <w:contextualSpacing w:val="0"/>
        <w:jc w:val="both"/>
      </w:pPr>
      <w:r w:rsidDel="00000000" w:rsidR="00000000" w:rsidRPr="00000000">
        <w:rPr>
          <w:b w:val="0"/>
          <w:rtl w:val="0"/>
        </w:rPr>
        <w:t xml:space="preserve">          В практику работы нашего детского сада прочно  вошло диагностирование качественного уровня освоения программы. И просила вас сделать диагностику игровой деятельности, а также составить диаграмму уровней сформированности игровых умений  детей групп. Составленные диаграммы по соотношению основных видов деятельности прошу сдать. Мы их проанализируем, сопоставим с рекомендованным соотношением и результат доведем до вашего сведения на следующем педсовете, а предварительно  послушаем вас, как вы  ее составляли, довольны ли результатами? От чего зависит соотношение основных видов деятельности?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637.999999999998" w:type="dxa"/>
        <w:jc w:val="left"/>
        <w:tblInd w:w="0.9999999999999964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376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  <w:gridCol w:w="688"/>
        <w:gridCol w:w="689"/>
        <w:tblGridChange w:id="0">
          <w:tblGrid>
            <w:gridCol w:w="1376"/>
            <w:gridCol w:w="689"/>
            <w:gridCol w:w="688"/>
            <w:gridCol w:w="689"/>
            <w:gridCol w:w="688"/>
            <w:gridCol w:w="688"/>
            <w:gridCol w:w="689"/>
            <w:gridCol w:w="688"/>
            <w:gridCol w:w="689"/>
            <w:gridCol w:w="688"/>
            <w:gridCol w:w="689"/>
            <w:gridCol w:w="688"/>
            <w:gridCol w:w="689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Младшие №1,7,9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Средние №2,10,11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Старшие №3,4,6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Подготовительные  №5,8,12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 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Игра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74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51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Итого по ДОУ</w:t>
            </w:r>
          </w:p>
        </w:tc>
        <w:tc>
          <w:tcPr>
            <w:gridSpan w:val="1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tcMar>
              <w:left w:w="54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Н - 22%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 - 56%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В - 22%</w:t>
            </w:r>
          </w:p>
        </w:tc>
      </w:tr>
    </w:tbl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Игра-ситуация  </w:t>
      </w:r>
      <w:r w:rsidDel="00000000" w:rsidR="00000000" w:rsidRPr="00000000">
        <w:rPr>
          <w:b w:val="0"/>
          <w:i w:val="1"/>
          <w:color w:val="000000"/>
          <w:sz w:val="28"/>
          <w:szCs w:val="28"/>
          <w:rtl w:val="0"/>
        </w:rPr>
        <w:t xml:space="preserve">(предложить воспитателям  элементы «детства»: заколки, резинки, бантики, косыночки и т. д., т. е. нужно   перевоплотиться  в детей).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Цель: развить умение вступать в разговор; обмениваться чувствами, переживаниями; эмоционально и содержательно выражать свои мысли, используя мимику и пантомимику.</w:t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Содержание. «Детям» предлагается разыграть ряд ситуаций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 Две девочки   поссорились –</w:t>
      </w: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 </w:t>
      </w:r>
      <w:hyperlink r:id="rId5">
        <w:r w:rsidDel="00000000" w:rsidR="00000000" w:rsidRPr="00000000">
          <w:rPr>
            <w:color w:val="000000"/>
            <w:sz w:val="28"/>
            <w:szCs w:val="28"/>
            <w:u w:val="none"/>
            <w:rtl w:val="0"/>
          </w:rPr>
          <w:t xml:space="preserve">помири</w:t>
        </w:r>
      </w:hyperlink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 Тебе очень хочется поиграть с той  же  игрушкой, что и у одного из ребят твоей группы – попроси 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 Ты нашла на улице слабого, замученного котёнка – пожалей 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4. Ты очень обидела своего друга – попробуй попросить у него прощения, помириться с ним.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5. Ты пришла в новую группу – познакомься с детьми и расскажи о себе.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 Ты потеряла свою куколку – подойди к детям и спроси, не видели ли они 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7. Ты пришла в библиотеку – попроси интересующеюся тебя книгу у библиотекаря.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8. Ребята играют в интересную игру – попроси, чтобы ребята тебя приняли. Что ты будешь делать, если они тебя не захотят принять?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 Дети играют, у одного ребёнка нет игрушки – поделись с ним.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10. Ребёнок плачет – успокой 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11. У тебя не получается завязать шнурок на ботинке – попроси товарища помочь тебе.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12. К тебе пришли гости – познакомь их с родителями, покажи свою комнату и свои игрушки.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ind w:left="0" w:right="0" w:firstLine="0"/>
        <w:contextualSpacing w:val="0"/>
        <w:jc w:val="both"/>
      </w:pPr>
      <w:r w:rsidDel="00000000" w:rsidR="00000000" w:rsidRPr="00000000">
        <w:rPr>
          <w:b w:val="0"/>
          <w:color w:val="000000"/>
          <w:sz w:val="28"/>
          <w:szCs w:val="28"/>
          <w:rtl w:val="0"/>
        </w:rPr>
        <w:t xml:space="preserve">13. Ты пришла с прогулки проголодавшаяся – что ты скажешь маме или бабушке.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7. Маркеры игрового  пространства (Мовсесян Л.М., Клименко О.В.)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8. Особенности  развития  словаря  в  игровой  деятельности  детей д/в. (учитель-логопед Пристюк О.Н.)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9. Рефлексия.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Каждый участник оценивает свою активность, свой вклад и эффективность проведенного мероприятия, увлекательность и полезность выбранных форм работы.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Педагоги  по кругу высказываются одним предложением, выбирая начало фразы из предложенного списка: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0" w:right="0" w:firstLine="709"/>
        <w:jc w:val="both"/>
        <w:rPr/>
      </w:pPr>
      <w:r w:rsidDel="00000000" w:rsidR="00000000" w:rsidRPr="00000000">
        <w:rPr>
          <w:rtl w:val="0"/>
        </w:rPr>
        <w:t xml:space="preserve">Сегодня я узнала…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0" w:right="0" w:firstLine="709"/>
        <w:jc w:val="both"/>
        <w:rPr/>
      </w:pPr>
      <w:r w:rsidDel="00000000" w:rsidR="00000000" w:rsidRPr="00000000">
        <w:rPr>
          <w:rtl w:val="0"/>
        </w:rPr>
        <w:t xml:space="preserve">Было интересно…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0" w:right="0" w:firstLine="709"/>
        <w:jc w:val="both"/>
        <w:rPr/>
      </w:pPr>
      <w:r w:rsidDel="00000000" w:rsidR="00000000" w:rsidRPr="00000000">
        <w:rPr>
          <w:rtl w:val="0"/>
        </w:rPr>
        <w:t xml:space="preserve">Было трудно…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0" w:right="0" w:firstLine="709"/>
        <w:jc w:val="both"/>
        <w:rPr/>
      </w:pPr>
      <w:r w:rsidDel="00000000" w:rsidR="00000000" w:rsidRPr="00000000">
        <w:rPr>
          <w:rtl w:val="0"/>
        </w:rPr>
        <w:t xml:space="preserve">Я выполняла задания…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0" w:right="0" w:firstLine="709"/>
        <w:jc w:val="both"/>
        <w:rPr/>
      </w:pPr>
      <w:r w:rsidDel="00000000" w:rsidR="00000000" w:rsidRPr="00000000">
        <w:rPr>
          <w:rtl w:val="0"/>
        </w:rPr>
        <w:t xml:space="preserve">Я поняла, что…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0" w:right="0" w:firstLine="709"/>
        <w:jc w:val="both"/>
        <w:rPr/>
      </w:pPr>
      <w:r w:rsidDel="00000000" w:rsidR="00000000" w:rsidRPr="00000000">
        <w:rPr>
          <w:rtl w:val="0"/>
        </w:rPr>
        <w:t xml:space="preserve">Теперь я могу…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0" w:right="0" w:firstLine="709"/>
        <w:jc w:val="both"/>
        <w:rPr/>
      </w:pPr>
      <w:r w:rsidDel="00000000" w:rsidR="00000000" w:rsidRPr="00000000">
        <w:rPr>
          <w:rtl w:val="0"/>
        </w:rPr>
        <w:t xml:space="preserve">Я почувствовала, что…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0" w:right="0" w:firstLine="709"/>
        <w:jc w:val="both"/>
        <w:rPr/>
      </w:pPr>
      <w:r w:rsidDel="00000000" w:rsidR="00000000" w:rsidRPr="00000000">
        <w:rPr>
          <w:rtl w:val="0"/>
        </w:rPr>
        <w:t xml:space="preserve">Я приобрела…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0" w:right="0" w:firstLine="709"/>
        <w:jc w:val="both"/>
        <w:rPr/>
      </w:pPr>
      <w:r w:rsidDel="00000000" w:rsidR="00000000" w:rsidRPr="00000000">
        <w:rPr>
          <w:rtl w:val="0"/>
        </w:rPr>
        <w:t xml:space="preserve">У меня получилось …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0" w:right="0" w:firstLine="709"/>
        <w:jc w:val="both"/>
        <w:rPr/>
      </w:pPr>
      <w:r w:rsidDel="00000000" w:rsidR="00000000" w:rsidRPr="00000000">
        <w:rPr>
          <w:rtl w:val="0"/>
        </w:rPr>
        <w:t xml:space="preserve"> Я попробую…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0" w:right="0" w:firstLine="709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 Меня удивило…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0" w:right="0" w:firstLine="709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 Мне захотелось…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ИСПОЛЬЗУЕМАЯ ЛИТЕРАТУРА: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36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«Детский сад «Облачко».Педагогические советы и конференции в детском саду».  Колесникова Т.А., г.Йошкар-Ола, 2001г.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0"/>
          <w:sz w:val="28"/>
          <w:szCs w:val="28"/>
          <w:rtl w:val="0"/>
        </w:rPr>
        <w:t xml:space="preserve">2.Программа «Развитие» Л.А.Венгер,  О.М.Дьяченко, г.Москва,2000г.</w:t>
      </w:r>
    </w:p>
    <w:p w:rsidR="00000000" w:rsidDel="00000000" w:rsidP="00000000" w:rsidRDefault="00000000" w:rsidRPr="00000000">
      <w:pPr>
        <w:ind w:left="0" w:right="0" w:firstLine="0"/>
        <w:contextualSpacing w:val="0"/>
        <w:jc w:val="both"/>
      </w:pPr>
      <w:r w:rsidDel="00000000" w:rsidR="00000000" w:rsidRPr="00000000">
        <w:rPr>
          <w:b w:val="0"/>
          <w:sz w:val="28"/>
          <w:szCs w:val="28"/>
          <w:rtl w:val="0"/>
        </w:rPr>
        <w:t xml:space="preserve">3. «Нет ученья без игры!» Е.Кравцова,  журнал «Игра и дети» №1-2003г.</w:t>
      </w:r>
    </w:p>
    <w:p w:rsidR="00000000" w:rsidDel="00000000" w:rsidP="00000000" w:rsidRDefault="00000000" w:rsidRPr="00000000">
      <w:pPr>
        <w:ind w:left="0" w:right="0" w:firstLine="0"/>
        <w:contextualSpacing w:val="0"/>
        <w:jc w:val="both"/>
      </w:pPr>
      <w:r w:rsidDel="00000000" w:rsidR="00000000" w:rsidRPr="00000000">
        <w:rPr>
          <w:b w:val="0"/>
          <w:sz w:val="28"/>
          <w:szCs w:val="28"/>
          <w:rtl w:val="0"/>
        </w:rPr>
        <w:t xml:space="preserve">4. Об утверждении федерального государственного образовательного стандарта дошкольного образования: Приказ Министерства образования и науки Российской Федерации (Минобрнауки России) от 17 октября 2013г. № 1155 г. [электронный ресурс] // Консультант Плюс. Версия Проф.</w:t>
      </w:r>
    </w:p>
    <w:p w:rsidR="00000000" w:rsidDel="00000000" w:rsidP="00000000" w:rsidRDefault="00000000" w:rsidRPr="00000000">
      <w:pPr>
        <w:ind w:left="0" w:right="0" w:firstLine="0"/>
        <w:contextualSpacing w:val="0"/>
        <w:jc w:val="both"/>
      </w:pPr>
      <w:r w:rsidDel="00000000" w:rsidR="00000000" w:rsidRPr="00000000">
        <w:rPr>
          <w:b w:val="0"/>
          <w:sz w:val="28"/>
          <w:szCs w:val="28"/>
          <w:rtl w:val="0"/>
        </w:rPr>
        <w:t xml:space="preserve">5. Касаткина Е.И. Игра в жизни дошкольника: учебно-методическое пособие / Е.И. Касаткина. – М.: Дрофа, 2010. – 174с.</w:t>
      </w:r>
    </w:p>
    <w:p w:rsidR="00000000" w:rsidDel="00000000" w:rsidP="00000000" w:rsidRDefault="00000000" w:rsidRPr="00000000">
      <w:pPr>
        <w:spacing w:line="360" w:lineRule="auto"/>
        <w:ind w:left="0" w:right="0" w:firstLine="0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b w:val="0"/>
          <w:sz w:val="28"/>
          <w:szCs w:val="28"/>
          <w:rtl w:val="0"/>
        </w:rPr>
        <w:t xml:space="preserve">.  Алябьева Е.А.  Поиграем в профессии. Книга 2. Занятия, игры и беседы с детьми 5-7 лет.</w:t>
      </w:r>
      <w:r w:rsidDel="00000000" w:rsidR="00000000" w:rsidRPr="00000000">
        <w:rPr>
          <w:b w:val="0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0"/>
          <w:sz w:val="28"/>
          <w:szCs w:val="28"/>
          <w:rtl w:val="0"/>
        </w:rPr>
        <w:t xml:space="preserve">Сфера, 2014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right="0" w:firstLine="0"/>
        <w:contextualSpacing w:val="0"/>
        <w:jc w:val="both"/>
      </w:pPr>
      <w:r w:rsidDel="00000000" w:rsidR="00000000" w:rsidRPr="00000000">
        <w:rPr>
          <w:b w:val="0"/>
          <w:sz w:val="28"/>
          <w:szCs w:val="28"/>
          <w:rtl w:val="0"/>
        </w:rPr>
        <w:t xml:space="preserve">7. Виноградова Н. Сюжетно-ролевые игры для старших дошкольников: Практическое пособие. Айрис- Пресс, 2011г.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2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 Разработка решений Совета педагогов</w:t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right="0" w:firstLine="709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Осознав  особую значимость игры в формировании личности ребенка педсовет постановляет: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1.Продолжить работу по теме «Игра», для чего включить ее в планы  по  самообразованию на следующий учебный год, добиваясь создания модели организации педагогического процесса, которая бы обеспечила наиболее гармоничное взаимопроникновение игры  и обучения.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 Срок: В течении года                        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 Ответственные: старший воспитатель Беседина Н.А., все воспитатели.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2.Продолжать практику диагностирования воспитателями уровней игровых умений каждого ребенка группы не менее двух раз в год, на  основании схемы анализа.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 Срок: сентябрь, май 2017г.                        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 Ответственные: старший воспитатель Беседина Н.А., все воспитатели.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3.Ознакомить педколлектив с анализом диаграмм соотношения видов деятельности и с нормативным вариантом.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 Срок: декабрь, 2016г.                      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 Ответственные: старший воспитатель Беседина Н.А., все воспитатели.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4.Направлять усилия всего коллектива ДОУ на создание воспитывающей и развивающей среды в ДОУ и дома для формирования у детей качеств, позволяющих противостоять негативным воздействиям микро- и макросреды</w:t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8" w:right="0" w:firstLine="0"/>
        <w:contextualSpacing w:val="0"/>
        <w:jc w:val="both"/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sz w:val="28"/>
          <w:szCs w:val="28"/>
          <w:rtl w:val="0"/>
        </w:rPr>
        <w:t xml:space="preserve">В целях совершенствования условий при организации игр в группах: рассредоточить атрибуты для сюжетных игр, обеспечив детям общение небольшими коллективами. В целях совершенствования условий для организации сюжетно- ролевых игр в группах пополнить развивающую среду атрибутами для игр в соответствии с возрастом.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95" w:before="195" w:lineRule="auto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              Срок: декабрь, 2016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95" w:before="195" w:lineRule="auto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              Ответственные: старший воспитатель Беседина Н.А., все воспитатели.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95" w:before="195" w:lineRule="auto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      6. Систематически планировать и проводить все виды игр в разных возрастных группах. </w:t>
      </w:r>
      <w:r w:rsidDel="00000000" w:rsidR="00000000" w:rsidRPr="00000000">
        <w:rPr>
          <w:b w:val="0"/>
          <w:i w:val="0"/>
          <w:smallCaps w:val="0"/>
          <w:color w:val="000000"/>
          <w:sz w:val="28"/>
          <w:szCs w:val="28"/>
          <w:rtl w:val="0"/>
        </w:rPr>
        <w:t xml:space="preserve">Вводить игры и игровые приёмы разнообразного содержания во все режимные моменты, что должно быть отражено в рабочих планах. Уделить особое внимание организации и проведению подвижных игр на прогулке.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95" w:before="195" w:lineRule="auto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              Срок: В течении года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95" w:before="195" w:lineRule="auto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               Ответственные: старший воспитатель Беседина Н.А., все воспитатели.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95" w:before="195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Информировать родителей о значимости сюжетно-ролевой игры в жизни ребёнка, вовлекать родителей в организацию игровой деятельности детей.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Подготовить памятку для родителей по выбору игрушек для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both"/>
      </w:pPr>
      <w:r w:rsidDel="00000000" w:rsidR="00000000" w:rsidRPr="00000000">
        <w:rPr>
          <w:rtl w:val="0"/>
        </w:rPr>
        <w:t xml:space="preserve"> Срок: В течении года                        </w:t>
      </w:r>
    </w:p>
    <w:p w:rsidR="00000000" w:rsidDel="00000000" w:rsidP="00000000" w:rsidRDefault="00000000" w:rsidRPr="00000000">
      <w:pPr>
        <w:spacing w:after="195" w:before="195" w:lineRule="auto"/>
        <w:ind w:left="720" w:firstLine="0"/>
        <w:contextualSpacing w:val="0"/>
        <w:jc w:val="both"/>
      </w:pPr>
      <w:r w:rsidDel="00000000" w:rsidR="00000000" w:rsidRPr="00000000">
        <w:rPr>
          <w:sz w:val="28"/>
          <w:szCs w:val="28"/>
          <w:rtl w:val="0"/>
        </w:rPr>
        <w:t xml:space="preserve"> Ответственные: родители, все воспитатели.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."/>
      <w:lvlJc w:val="left"/>
      <w:pPr>
        <w:ind w:left="1080" w:firstLine="720"/>
      </w:pPr>
      <w:rPr/>
    </w:lvl>
    <w:lvl w:ilvl="2">
      <w:start w:val="1"/>
      <w:numFmt w:val="decimal"/>
      <w:lvlText w:val="%3."/>
      <w:lvlJc w:val="left"/>
      <w:pPr>
        <w:ind w:left="1440" w:firstLine="1080"/>
      </w:pPr>
      <w:rPr>
        <w:b w:val="1"/>
      </w:rPr>
    </w:lvl>
    <w:lvl w:ilvl="3">
      <w:start w:val="1"/>
      <w:numFmt w:val="decimal"/>
      <w:lvlText w:val="%4."/>
      <w:lvlJc w:val="left"/>
      <w:pPr>
        <w:ind w:left="1800" w:firstLine="1440"/>
      </w:pPr>
      <w:rPr/>
    </w:lvl>
    <w:lvl w:ilvl="4">
      <w:start w:val="1"/>
      <w:numFmt w:val="decimal"/>
      <w:lvlText w:val="%5."/>
      <w:lvlJc w:val="left"/>
      <w:pPr>
        <w:ind w:left="2160" w:firstLine="1800"/>
      </w:pPr>
      <w:rPr/>
    </w:lvl>
    <w:lvl w:ilvl="5">
      <w:start w:val="1"/>
      <w:numFmt w:val="decimal"/>
      <w:lvlText w:val="%6."/>
      <w:lvlJc w:val="left"/>
      <w:pPr>
        <w:ind w:left="2520" w:firstLine="2160"/>
      </w:pPr>
      <w:rPr/>
    </w:lvl>
    <w:lvl w:ilvl="6">
      <w:start w:val="1"/>
      <w:numFmt w:val="decimal"/>
      <w:lvlText w:val="%7."/>
      <w:lvlJc w:val="left"/>
      <w:pPr>
        <w:ind w:left="2880" w:firstLine="2520"/>
      </w:pPr>
      <w:rPr/>
    </w:lvl>
    <w:lvl w:ilvl="7">
      <w:start w:val="1"/>
      <w:numFmt w:val="decimal"/>
      <w:lvlText w:val="%8."/>
      <w:lvlJc w:val="left"/>
      <w:pPr>
        <w:ind w:left="3240" w:firstLine="2880"/>
      </w:pPr>
      <w:rPr/>
    </w:lvl>
    <w:lvl w:ilvl="8">
      <w:start w:val="1"/>
      <w:numFmt w:val="decimal"/>
      <w:lvlText w:val="%9."/>
      <w:lvlJc w:val="left"/>
      <w:pPr>
        <w:ind w:left="3600" w:firstLine="3240"/>
      </w:pPr>
      <w:rPr/>
    </w:lvl>
  </w:abstractNum>
  <w:abstractNum w:abstractNumId="2">
    <w:lvl w:ilvl="0">
      <w:start w:val="1"/>
      <w:numFmt w:val="bullet"/>
      <w:lvlText w:val="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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"/>
      <w:lvlJc w:val="left"/>
      <w:pPr>
        <w:ind w:left="1440" w:firstLine="1080"/>
      </w:pPr>
      <w:rPr>
        <w:rFonts w:ascii="Arial" w:cs="Arial" w:eastAsia="Arial" w:hAnsi="Arial"/>
      </w:rPr>
    </w:lvl>
    <w:lvl w:ilvl="3">
      <w:start w:val="1"/>
      <w:numFmt w:val="bullet"/>
      <w:lvlText w:val=""/>
      <w:lvlJc w:val="left"/>
      <w:pPr>
        <w:ind w:left="1800" w:firstLine="1440"/>
      </w:pPr>
      <w:rPr>
        <w:rFonts w:ascii="Arial" w:cs="Arial" w:eastAsia="Arial" w:hAnsi="Arial"/>
      </w:rPr>
    </w:lvl>
    <w:lvl w:ilvl="4">
      <w:start w:val="1"/>
      <w:numFmt w:val="bullet"/>
      <w:lvlText w:val=""/>
      <w:lvlJc w:val="left"/>
      <w:pPr>
        <w:ind w:left="2160" w:firstLine="1800"/>
      </w:pPr>
      <w:rPr>
        <w:rFonts w:ascii="Arial" w:cs="Arial" w:eastAsia="Arial" w:hAnsi="Arial"/>
      </w:rPr>
    </w:lvl>
    <w:lvl w:ilvl="5">
      <w:start w:val="1"/>
      <w:numFmt w:val="bullet"/>
      <w:lvlText w:val=""/>
      <w:lvlJc w:val="left"/>
      <w:pPr>
        <w:ind w:left="2520" w:firstLine="2160"/>
      </w:pPr>
      <w:rPr>
        <w:rFonts w:ascii="Arial" w:cs="Arial" w:eastAsia="Arial" w:hAnsi="Arial"/>
      </w:rPr>
    </w:lvl>
    <w:lvl w:ilvl="6">
      <w:start w:val="1"/>
      <w:numFmt w:val="bullet"/>
      <w:lvlText w:val=""/>
      <w:lvlJc w:val="left"/>
      <w:pPr>
        <w:ind w:left="2880" w:firstLine="2520"/>
      </w:pPr>
      <w:rPr>
        <w:rFonts w:ascii="Arial" w:cs="Arial" w:eastAsia="Arial" w:hAnsi="Arial"/>
      </w:rPr>
    </w:lvl>
    <w:lvl w:ilvl="7">
      <w:start w:val="1"/>
      <w:numFmt w:val="bullet"/>
      <w:lvlText w:val=""/>
      <w:lvlJc w:val="left"/>
      <w:pPr>
        <w:ind w:left="3240" w:firstLine="2880"/>
      </w:pPr>
      <w:rPr>
        <w:rFonts w:ascii="Arial" w:cs="Arial" w:eastAsia="Arial" w:hAnsi="Arial"/>
      </w:rPr>
    </w:lvl>
    <w:lvl w:ilvl="8">
      <w:start w:val="1"/>
      <w:numFmt w:val="bullet"/>
      <w:lvlText w:val=""/>
      <w:lvlJc w:val="left"/>
      <w:pPr>
        <w:ind w:left="3600" w:firstLine="3240"/>
      </w:pPr>
      <w:rPr>
        <w:rFonts w:ascii="Arial" w:cs="Arial" w:eastAsia="Arial" w:hAnsi="Arial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b w:val="1"/>
      </w:rPr>
    </w:lvl>
    <w:lvl w:ilvl="1">
      <w:start w:val="1"/>
      <w:numFmt w:val="decimal"/>
      <w:lvlText w:val="%2."/>
      <w:lvlJc w:val="left"/>
      <w:pPr>
        <w:ind w:left="1414" w:firstLine="1131"/>
      </w:pPr>
      <w:rPr>
        <w:b w:val="1"/>
      </w:rPr>
    </w:lvl>
    <w:lvl w:ilvl="2">
      <w:start w:val="1"/>
      <w:numFmt w:val="decimal"/>
      <w:lvlText w:val="%3."/>
      <w:lvlJc w:val="left"/>
      <w:pPr>
        <w:ind w:left="2121" w:firstLine="1837.9999999999998"/>
      </w:pPr>
      <w:rPr>
        <w:b w:val="1"/>
      </w:rPr>
    </w:lvl>
    <w:lvl w:ilvl="3">
      <w:start w:val="1"/>
      <w:numFmt w:val="decimal"/>
      <w:lvlText w:val="%4."/>
      <w:lvlJc w:val="left"/>
      <w:pPr>
        <w:ind w:left="2828" w:firstLine="2545"/>
      </w:pPr>
      <w:rPr>
        <w:b w:val="1"/>
      </w:rPr>
    </w:lvl>
    <w:lvl w:ilvl="4">
      <w:start w:val="1"/>
      <w:numFmt w:val="decimal"/>
      <w:lvlText w:val="%5."/>
      <w:lvlJc w:val="left"/>
      <w:pPr>
        <w:ind w:left="3535" w:firstLine="3252"/>
      </w:pPr>
      <w:rPr>
        <w:b w:val="1"/>
      </w:rPr>
    </w:lvl>
    <w:lvl w:ilvl="5">
      <w:start w:val="1"/>
      <w:numFmt w:val="decimal"/>
      <w:lvlText w:val="%6."/>
      <w:lvlJc w:val="left"/>
      <w:pPr>
        <w:ind w:left="4242" w:firstLine="3959"/>
      </w:pPr>
      <w:rPr>
        <w:b w:val="1"/>
      </w:rPr>
    </w:lvl>
    <w:lvl w:ilvl="6">
      <w:start w:val="1"/>
      <w:numFmt w:val="decimal"/>
      <w:lvlText w:val="%7."/>
      <w:lvlJc w:val="left"/>
      <w:pPr>
        <w:ind w:left="4949" w:firstLine="4666"/>
      </w:pPr>
      <w:rPr>
        <w:b w:val="1"/>
      </w:rPr>
    </w:lvl>
    <w:lvl w:ilvl="7">
      <w:start w:val="1"/>
      <w:numFmt w:val="decimal"/>
      <w:lvlText w:val="%8."/>
      <w:lvlJc w:val="left"/>
      <w:pPr>
        <w:ind w:left="5656" w:firstLine="5373.000000000001"/>
      </w:pPr>
      <w:rPr>
        <w:b w:val="1"/>
      </w:rPr>
    </w:lvl>
    <w:lvl w:ilvl="8">
      <w:start w:val="1"/>
      <w:numFmt w:val="decimal"/>
      <w:lvlText w:val="%9."/>
      <w:lvlJc w:val="left"/>
      <w:pPr>
        <w:ind w:left="6363" w:firstLine="6080"/>
      </w:pPr>
      <w:rPr>
        <w:b w:val="1"/>
      </w:rPr>
    </w:lvl>
  </w:abstractNum>
  <w:abstractNum w:abstractNumId="4">
    <w:lvl w:ilvl="0">
      <w:start w:val="7"/>
      <w:numFmt w:val="decimal"/>
      <w:lvlText w:val="%1."/>
      <w:lvlJc w:val="left"/>
      <w:pPr>
        <w:ind w:left="720" w:firstLine="360"/>
      </w:pPr>
      <w:rPr>
        <w:b w:val="1"/>
      </w:rPr>
    </w:lvl>
    <w:lvl w:ilvl="1">
      <w:start w:val="1"/>
      <w:numFmt w:val="decimal"/>
      <w:lvlText w:val="%2."/>
      <w:lvlJc w:val="left"/>
      <w:pPr>
        <w:ind w:left="1080" w:firstLine="720"/>
      </w:pPr>
      <w:rPr/>
    </w:lvl>
    <w:lvl w:ilvl="2">
      <w:start w:val="1"/>
      <w:numFmt w:val="decimal"/>
      <w:lvlText w:val="%3."/>
      <w:lvlJc w:val="left"/>
      <w:pPr>
        <w:ind w:left="1440" w:firstLine="1080"/>
      </w:pPr>
      <w:rPr/>
    </w:lvl>
    <w:lvl w:ilvl="3">
      <w:start w:val="1"/>
      <w:numFmt w:val="decimal"/>
      <w:lvlText w:val="%4."/>
      <w:lvlJc w:val="left"/>
      <w:pPr>
        <w:ind w:left="1800" w:firstLine="1440"/>
      </w:pPr>
      <w:rPr/>
    </w:lvl>
    <w:lvl w:ilvl="4">
      <w:start w:val="1"/>
      <w:numFmt w:val="decimal"/>
      <w:lvlText w:val="%5."/>
      <w:lvlJc w:val="left"/>
      <w:pPr>
        <w:ind w:left="2160" w:firstLine="1800"/>
      </w:pPr>
      <w:rPr/>
    </w:lvl>
    <w:lvl w:ilvl="5">
      <w:start w:val="1"/>
      <w:numFmt w:val="decimal"/>
      <w:lvlText w:val="%6."/>
      <w:lvlJc w:val="left"/>
      <w:pPr>
        <w:ind w:left="2520" w:firstLine="2160"/>
      </w:pPr>
      <w:rPr/>
    </w:lvl>
    <w:lvl w:ilvl="6">
      <w:start w:val="1"/>
      <w:numFmt w:val="decimal"/>
      <w:lvlText w:val="%7."/>
      <w:lvlJc w:val="left"/>
      <w:pPr>
        <w:ind w:left="2880" w:firstLine="2520"/>
      </w:pPr>
      <w:rPr/>
    </w:lvl>
    <w:lvl w:ilvl="7">
      <w:start w:val="1"/>
      <w:numFmt w:val="decimal"/>
      <w:lvlText w:val="%8."/>
      <w:lvlJc w:val="left"/>
      <w:pPr>
        <w:ind w:left="3240" w:firstLine="2880"/>
      </w:pPr>
      <w:rPr/>
    </w:lvl>
    <w:lvl w:ilvl="8">
      <w:start w:val="1"/>
      <w:numFmt w:val="decimal"/>
      <w:lvlText w:val="%9."/>
      <w:lvlJc w:val="left"/>
      <w:pPr>
        <w:ind w:left="3600" w:firstLine="3240"/>
      </w:pPr>
      <w:rPr/>
    </w:lvl>
  </w:abstractNum>
  <w:abstractNum w:abstractNumId="5">
    <w:lvl w:ilvl="0">
      <w:start w:val="2"/>
      <w:numFmt w:val="decimal"/>
      <w:lvlText w:val="%1."/>
      <w:lvlJc w:val="left"/>
      <w:pPr>
        <w:ind w:left="0" w:firstLine="0"/>
      </w:pPr>
      <w:rPr>
        <w:b w:val="1"/>
      </w:rPr>
    </w:lvl>
    <w:lvl w:ilvl="1">
      <w:start w:val="1"/>
      <w:numFmt w:val="decimal"/>
      <w:lvlText w:val="%2."/>
      <w:lvlJc w:val="left"/>
      <w:pPr>
        <w:ind w:left="1414" w:firstLine="1131"/>
      </w:pPr>
      <w:rPr>
        <w:b w:val="1"/>
      </w:rPr>
    </w:lvl>
    <w:lvl w:ilvl="2">
      <w:start w:val="1"/>
      <w:numFmt w:val="decimal"/>
      <w:lvlText w:val="%3."/>
      <w:lvlJc w:val="left"/>
      <w:pPr>
        <w:ind w:left="2121" w:firstLine="1837.9999999999998"/>
      </w:pPr>
      <w:rPr>
        <w:b w:val="1"/>
      </w:rPr>
    </w:lvl>
    <w:lvl w:ilvl="3">
      <w:start w:val="1"/>
      <w:numFmt w:val="decimal"/>
      <w:lvlText w:val="%4."/>
      <w:lvlJc w:val="left"/>
      <w:pPr>
        <w:ind w:left="2828" w:firstLine="2545"/>
      </w:pPr>
      <w:rPr>
        <w:b w:val="1"/>
      </w:rPr>
    </w:lvl>
    <w:lvl w:ilvl="4">
      <w:start w:val="1"/>
      <w:numFmt w:val="decimal"/>
      <w:lvlText w:val="%5."/>
      <w:lvlJc w:val="left"/>
      <w:pPr>
        <w:ind w:left="3535" w:firstLine="3252"/>
      </w:pPr>
      <w:rPr>
        <w:b w:val="1"/>
      </w:rPr>
    </w:lvl>
    <w:lvl w:ilvl="5">
      <w:start w:val="1"/>
      <w:numFmt w:val="decimal"/>
      <w:lvlText w:val="%6."/>
      <w:lvlJc w:val="left"/>
      <w:pPr>
        <w:ind w:left="4242" w:firstLine="3959"/>
      </w:pPr>
      <w:rPr>
        <w:b w:val="1"/>
      </w:rPr>
    </w:lvl>
    <w:lvl w:ilvl="6">
      <w:start w:val="1"/>
      <w:numFmt w:val="decimal"/>
      <w:lvlText w:val="%7."/>
      <w:lvlJc w:val="left"/>
      <w:pPr>
        <w:ind w:left="4949" w:firstLine="4666"/>
      </w:pPr>
      <w:rPr>
        <w:b w:val="1"/>
      </w:rPr>
    </w:lvl>
    <w:lvl w:ilvl="7">
      <w:start w:val="1"/>
      <w:numFmt w:val="decimal"/>
      <w:lvlText w:val="%8."/>
      <w:lvlJc w:val="left"/>
      <w:pPr>
        <w:ind w:left="5656" w:firstLine="5373.000000000001"/>
      </w:pPr>
      <w:rPr>
        <w:b w:val="1"/>
      </w:rPr>
    </w:lvl>
    <w:lvl w:ilvl="8">
      <w:start w:val="1"/>
      <w:numFmt w:val="decimal"/>
      <w:lvlText w:val="%9."/>
      <w:lvlJc w:val="left"/>
      <w:pPr>
        <w:ind w:left="6363" w:firstLine="6080"/>
      </w:pPr>
      <w:rPr>
        <w:b w:val="1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2.%3."/>
      <w:lvlJc w:val="left"/>
      <w:pPr>
        <w:ind w:left="2160" w:firstLine="1800"/>
      </w:pPr>
      <w:rPr/>
    </w:lvl>
    <w:lvl w:ilvl="3">
      <w:start w:val="1"/>
      <w:numFmt w:val="decimal"/>
      <w:lvlText w:val="%2.%3.%4."/>
      <w:lvlJc w:val="left"/>
      <w:pPr>
        <w:ind w:left="2880" w:firstLine="2520"/>
      </w:pPr>
      <w:rPr/>
    </w:lvl>
    <w:lvl w:ilvl="4">
      <w:start w:val="1"/>
      <w:numFmt w:val="decimal"/>
      <w:lvlText w:val="%2.%3.%4.%5."/>
      <w:lvlJc w:val="left"/>
      <w:pPr>
        <w:ind w:left="3600" w:firstLine="3240"/>
      </w:pPr>
      <w:rPr/>
    </w:lvl>
    <w:lvl w:ilvl="5">
      <w:start w:val="1"/>
      <w:numFmt w:val="decimal"/>
      <w:lvlText w:val="%2.%3.%4.%5.%6."/>
      <w:lvlJc w:val="left"/>
      <w:pPr>
        <w:ind w:left="4320" w:firstLine="3960"/>
      </w:pPr>
      <w:rPr/>
    </w:lvl>
    <w:lvl w:ilvl="6">
      <w:start w:val="1"/>
      <w:numFmt w:val="decimal"/>
      <w:lvlText w:val="%2.%3.%4.%5.%6.%7."/>
      <w:lvlJc w:val="left"/>
      <w:pPr>
        <w:ind w:left="5040" w:firstLine="4680"/>
      </w:pPr>
      <w:rPr/>
    </w:lvl>
    <w:lvl w:ilvl="7">
      <w:start w:val="1"/>
      <w:numFmt w:val="decimal"/>
      <w:lvlText w:val="%2.%3.%4.%5.%6.%7.%8."/>
      <w:lvlJc w:val="left"/>
      <w:pPr>
        <w:ind w:left="5760" w:firstLine="5400"/>
      </w:pPr>
      <w:rPr/>
    </w:lvl>
    <w:lvl w:ilvl="8">
      <w:start w:val="1"/>
      <w:numFmt w:val="decimal"/>
      <w:lvlText w:val="%2.%3.%4.%5.%6.%7.%8.%9."/>
      <w:lvlJc w:val="left"/>
      <w:pPr>
        <w:ind w:left="6480" w:firstLine="6120"/>
      </w:pPr>
      <w:rPr/>
    </w:lvl>
  </w:abstractNum>
  <w:abstractNum w:abstractNumId="7">
    <w:lvl w:ilvl="0">
      <w:start w:val="1"/>
      <w:numFmt w:val="bullet"/>
      <w:lvlText w:val="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8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cavalryman.ru/" TargetMode="External"/></Relationships>
</file>