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29" w:rsidRDefault="00293D29" w:rsidP="00293D29">
      <w:pPr>
        <w:pStyle w:val="a3"/>
        <w:spacing w:after="0"/>
        <w:ind w:left="720"/>
        <w:jc w:val="center"/>
      </w:pPr>
      <w:r>
        <w:rPr>
          <w:b/>
          <w:bCs/>
        </w:rPr>
        <w:t xml:space="preserve">Выступление на Педсовете </w:t>
      </w:r>
    </w:p>
    <w:p w:rsidR="00293D29" w:rsidRDefault="00293D29" w:rsidP="00293D29">
      <w:pPr>
        <w:pStyle w:val="a3"/>
        <w:spacing w:after="0"/>
        <w:ind w:left="720"/>
        <w:jc w:val="center"/>
      </w:pPr>
      <w:r>
        <w:rPr>
          <w:b/>
          <w:bCs/>
        </w:rPr>
        <w:t xml:space="preserve">«Руководство игровой деятельностью дошкольников в условиях реализации ФГОС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  <w:i/>
          <w:iCs/>
        </w:rPr>
        <w:t>с</w:t>
      </w:r>
      <w:proofErr w:type="gramEnd"/>
      <w:r>
        <w:rPr>
          <w:b/>
          <w:bCs/>
          <w:i/>
          <w:iCs/>
        </w:rPr>
        <w:t xml:space="preserve"> использованием метода «Аквариум»</w:t>
      </w:r>
    </w:p>
    <w:p w:rsidR="00293D29" w:rsidRDefault="00293D29" w:rsidP="00293D29">
      <w:pPr>
        <w:pStyle w:val="a3"/>
        <w:spacing w:after="0"/>
        <w:ind w:left="720"/>
        <w:jc w:val="center"/>
      </w:pPr>
      <w:r>
        <w:rPr>
          <w:b/>
          <w:bCs/>
          <w:i/>
          <w:iCs/>
        </w:rPr>
        <w:t>на тему</w:t>
      </w:r>
      <w:r>
        <w:rPr>
          <w:b/>
          <w:bCs/>
        </w:rPr>
        <w:t xml:space="preserve"> «Игра и обучение» </w:t>
      </w:r>
    </w:p>
    <w:p w:rsidR="00293D29" w:rsidRDefault="00293D29" w:rsidP="00293D29">
      <w:pPr>
        <w:pStyle w:val="a3"/>
        <w:spacing w:after="0"/>
        <w:ind w:left="720"/>
        <w:jc w:val="center"/>
      </w:pPr>
      <w:r>
        <w:rPr>
          <w:b/>
          <w:bCs/>
        </w:rPr>
        <w:t xml:space="preserve">Воспитатель МБДОУ № 4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инсады</w:t>
      </w:r>
      <w:proofErr w:type="spellEnd"/>
    </w:p>
    <w:p w:rsidR="00293D29" w:rsidRDefault="00293D29" w:rsidP="00293D29">
      <w:pPr>
        <w:pStyle w:val="a3"/>
        <w:spacing w:after="0"/>
        <w:ind w:left="720"/>
        <w:jc w:val="center"/>
      </w:pPr>
      <w:proofErr w:type="spellStart"/>
      <w:r>
        <w:rPr>
          <w:b/>
          <w:bCs/>
        </w:rPr>
        <w:t>Пристюк</w:t>
      </w:r>
      <w:proofErr w:type="spellEnd"/>
      <w:r>
        <w:rPr>
          <w:b/>
          <w:bCs/>
        </w:rPr>
        <w:t xml:space="preserve"> Маргарита Сергеевна</w:t>
      </w:r>
    </w:p>
    <w:p w:rsidR="00293D29" w:rsidRDefault="00293D29" w:rsidP="00293D29">
      <w:pPr>
        <w:pStyle w:val="a3"/>
        <w:spacing w:after="0"/>
        <w:ind w:left="709"/>
      </w:pPr>
    </w:p>
    <w:p w:rsidR="00293D29" w:rsidRDefault="00293D29" w:rsidP="00293D29">
      <w:pPr>
        <w:pStyle w:val="a3"/>
        <w:spacing w:after="0"/>
        <w:ind w:left="709"/>
      </w:pPr>
    </w:p>
    <w:p w:rsidR="00293D29" w:rsidRDefault="00293D29" w:rsidP="00293D29">
      <w:pPr>
        <w:pStyle w:val="a3"/>
        <w:spacing w:after="0"/>
        <w:ind w:left="709"/>
      </w:pPr>
    </w:p>
    <w:p w:rsidR="00293D29" w:rsidRDefault="00293D29" w:rsidP="00293D29">
      <w:pPr>
        <w:pStyle w:val="a3"/>
        <w:spacing w:after="0"/>
        <w:ind w:left="709"/>
      </w:pPr>
      <w:r>
        <w:t>А теперь уясним некоторые педагогические аспекты игры и проведем – экспресс-турнир:</w:t>
      </w:r>
    </w:p>
    <w:p w:rsidR="00293D29" w:rsidRDefault="00293D29" w:rsidP="00293D29">
      <w:pPr>
        <w:pStyle w:val="a3"/>
        <w:spacing w:after="0"/>
        <w:ind w:left="709"/>
      </w:pPr>
      <w:r>
        <w:t>-Почему дошкольный возраст называют возрастом игры?</w:t>
      </w:r>
    </w:p>
    <w:p w:rsidR="00293D29" w:rsidRDefault="00293D29" w:rsidP="00293D29">
      <w:pPr>
        <w:pStyle w:val="a3"/>
        <w:spacing w:after="0"/>
        <w:ind w:left="709"/>
      </w:pPr>
      <w:r>
        <w:t>-Почему ребенок вначале обыгрывает один и тот же повторяющийся сюжет?</w:t>
      </w:r>
    </w:p>
    <w:p w:rsidR="00293D29" w:rsidRDefault="00293D29" w:rsidP="00293D29">
      <w:pPr>
        <w:pStyle w:val="a3"/>
        <w:spacing w:after="0"/>
        <w:ind w:left="709"/>
      </w:pPr>
      <w:r>
        <w:t>-Какие особенности руководства игрой в раннем возрасте?</w:t>
      </w:r>
    </w:p>
    <w:p w:rsidR="00293D29" w:rsidRDefault="00293D29" w:rsidP="00293D29">
      <w:pPr>
        <w:pStyle w:val="a3"/>
        <w:spacing w:after="0"/>
        <w:ind w:left="709"/>
      </w:pPr>
      <w:r>
        <w:t>-Существует ли различие между сюжетно-ролевыми играми девочек и мальчиков?</w:t>
      </w:r>
    </w:p>
    <w:p w:rsidR="00293D29" w:rsidRDefault="00293D29" w:rsidP="00293D29">
      <w:pPr>
        <w:pStyle w:val="a3"/>
        <w:spacing w:after="0"/>
        <w:ind w:left="709"/>
      </w:pPr>
      <w:r>
        <w:t>-Основная задача воспитателя в руководстве игровой деятельностью детей</w:t>
      </w:r>
      <w:proofErr w:type="gramStart"/>
      <w:r>
        <w:t xml:space="preserve"> ?</w:t>
      </w:r>
      <w:proofErr w:type="gramEnd"/>
      <w:r>
        <w:t xml:space="preserve"> (</w:t>
      </w:r>
      <w:r>
        <w:rPr>
          <w:b/>
          <w:bCs/>
        </w:rPr>
        <w:t xml:space="preserve">средней группы: </w:t>
      </w:r>
      <w:r>
        <w:t xml:space="preserve">формировать более сложное ролевое поведение: умение изменять ролевое поведение в соответствии с разными ролями партнеров, менять игровую роль и вновь обозначать ее для партнеров в процессе развертывания игры. Для того чтобы сформировать эти умения, включается в совместную игру с детьми в качестве участника. </w:t>
      </w:r>
      <w:r>
        <w:rPr>
          <w:b/>
          <w:bCs/>
        </w:rPr>
        <w:t>В старшей группе:</w:t>
      </w:r>
      <w:r>
        <w:t xml:space="preserve"> задача-дальнейшее развитие гибкого ролевого поведения как основы развертывания разнообразных сюжетов игры. </w:t>
      </w:r>
      <w:proofErr w:type="gramStart"/>
      <w:r>
        <w:t>Для решения этой задачи воспитатель подключается к игре, подсказывая новое направление сюжетных событий через введение нового персонажа (беря на себя его роль.</w:t>
      </w:r>
      <w:proofErr w:type="gramEnd"/>
      <w:r>
        <w:rPr>
          <w:b/>
          <w:bCs/>
        </w:rPr>
        <w:t xml:space="preserve"> В подготовительной группе:</w:t>
      </w:r>
      <w:r>
        <w:t xml:space="preserve"> задача-формирование у детей умений строить новые разнообразные сюжеты игры, согласовывать творческие индивидуальные игровые замыслы с партнерами-сверстниками. В этой группе организовываются небольшими группами 2-4 человека, совместные игры-продумывания, которые развертываются в речевом плане, освобождают участников от необходимости осуществлять предметно-игровые и ролевые действия. </w:t>
      </w:r>
      <w:proofErr w:type="gramStart"/>
      <w:r>
        <w:t>Воспитатель участвует как партнер детей, демонстрирует возможность соединения в новом сюжете разнообразных знаний, получаемых при восприятии окружающего, из литературных произведений и сказок, при просмотре детских телевизионных передач.)</w:t>
      </w:r>
      <w:proofErr w:type="gramEnd"/>
    </w:p>
    <w:p w:rsidR="00293D29" w:rsidRDefault="00293D29" w:rsidP="00293D29">
      <w:pPr>
        <w:pStyle w:val="a3"/>
        <w:spacing w:after="0"/>
        <w:ind w:left="709"/>
      </w:pPr>
      <w:r>
        <w:t>-Каким образом воспитатель обеспечивает условия для самостоятельной свободной деятельности? ( в младшей группе: педагог поддерживает попытки детей подбирать атрибуты для роли, недостающие предметы для дополнения игровой обстановки, показывает детям</w:t>
      </w:r>
      <w:proofErr w:type="gramStart"/>
      <w:r>
        <w:t xml:space="preserve"> ,</w:t>
      </w:r>
      <w:proofErr w:type="gramEnd"/>
      <w:r>
        <w:t xml:space="preserve"> как можно использовать для игры крупный и настольный </w:t>
      </w:r>
      <w:r>
        <w:lastRenderedPageBreak/>
        <w:t>строительный материал, природный материал, в средней группе-помогает им выбирать удобное место для игры, стимулирует к использованию строительного материала и других предметов для создания игровой обстановки, в случае необходимости помогает ребенку подключиться к игре сверстников, находя для себя подходящую по смыслу игровую роль, поощряет самостоятельную совместную игру детей в небольших подгруппах</w:t>
      </w:r>
      <w:proofErr w:type="gramStart"/>
      <w:r>
        <w:t xml:space="preserve"> ,</w:t>
      </w:r>
      <w:proofErr w:type="gramEnd"/>
      <w:r>
        <w:t xml:space="preserve"> обеспечивает условия для индивидуальной игры детей (режиссерской ) с игрушечными персонажами. В старшей и подготовительной группах создает условия для игры с настольными игрушечными персонажами, с которыми можно разыгрывать разнообразные события, поддерживает интерес к игре </w:t>
      </w:r>
      <w:proofErr w:type="gramStart"/>
      <w:r>
        <w:t>–</w:t>
      </w:r>
      <w:proofErr w:type="spellStart"/>
      <w:r>
        <w:t>и</w:t>
      </w:r>
      <w:proofErr w:type="gramEnd"/>
      <w:r>
        <w:t>провизации</w:t>
      </w:r>
      <w:proofErr w:type="spellEnd"/>
      <w:r>
        <w:t>. )</w:t>
      </w:r>
    </w:p>
    <w:p w:rsidR="00293D29" w:rsidRDefault="00293D29" w:rsidP="00293D29">
      <w:pPr>
        <w:pStyle w:val="a3"/>
        <w:spacing w:after="0"/>
        <w:ind w:left="709"/>
      </w:pPr>
      <w:r>
        <w:t>-Что дает игра ребенку?</w:t>
      </w:r>
    </w:p>
    <w:p w:rsidR="00293D29" w:rsidRDefault="00293D29" w:rsidP="00293D29">
      <w:pPr>
        <w:pStyle w:val="a3"/>
        <w:spacing w:after="0"/>
        <w:ind w:left="709"/>
      </w:pPr>
      <w:r>
        <w:t>-Что дает игра воспитателю?</w:t>
      </w:r>
    </w:p>
    <w:p w:rsidR="00293D29" w:rsidRDefault="00293D29" w:rsidP="00293D29">
      <w:pPr>
        <w:pStyle w:val="a3"/>
        <w:spacing w:after="0"/>
        <w:ind w:left="709"/>
      </w:pPr>
    </w:p>
    <w:p w:rsidR="00293D29" w:rsidRDefault="00293D29" w:rsidP="00293D29">
      <w:pPr>
        <w:pStyle w:val="a3"/>
        <w:spacing w:after="0"/>
        <w:ind w:left="709"/>
      </w:pPr>
      <w:r>
        <w:t xml:space="preserve">Большинство взрослых </w:t>
      </w:r>
      <w:proofErr w:type="gramStart"/>
      <w:r>
        <w:t>-п</w:t>
      </w:r>
      <w:proofErr w:type="gramEnd"/>
      <w:r>
        <w:t xml:space="preserve">ричем не только мамы, папы и бабушки, но и профессиональные педагоги , а порой даже и детские психологи </w:t>
      </w:r>
    </w:p>
    <w:p w:rsidR="00293D29" w:rsidRDefault="00293D29" w:rsidP="00293D29">
      <w:pPr>
        <w:pStyle w:val="a3"/>
        <w:spacing w:after="0"/>
        <w:ind w:left="709"/>
      </w:pPr>
      <w:r>
        <w:t>-уверены, что нельзя все время играть с ребенком, надо оставить место и «чистому» обучению. А вы как считаете? Вопреки их мнению я считаю, что вообще нельзя никого учить без игры. Для того чтобы аргументировать свою точку зрения, попробуем выяснить в чем специфика игры и каков ее психологический смысл.</w:t>
      </w:r>
    </w:p>
    <w:p w:rsidR="00293D29" w:rsidRDefault="00293D29" w:rsidP="00293D29">
      <w:pPr>
        <w:pStyle w:val="a3"/>
        <w:spacing w:after="0"/>
        <w:ind w:left="709"/>
      </w:pPr>
      <w:r>
        <w:t>Итак, в истории психологии есть четко выраженные две позиции</w:t>
      </w:r>
      <w:proofErr w:type="gramStart"/>
      <w:r>
        <w:t xml:space="preserve"> ,</w:t>
      </w:r>
      <w:proofErr w:type="gramEnd"/>
      <w:r>
        <w:t xml:space="preserve"> касающиеся критериев игровой деятельности. Наибольшую известность получил критерий </w:t>
      </w:r>
      <w:proofErr w:type="spellStart"/>
      <w:r>
        <w:t>Д.Б.Эльконина</w:t>
      </w:r>
      <w:proofErr w:type="spellEnd"/>
      <w:r>
        <w:t>, который связывал игру с ролью. Есть роль - есть игра, нет роли - нет игры.</w:t>
      </w:r>
    </w:p>
    <w:p w:rsidR="00293D29" w:rsidRDefault="00293D29" w:rsidP="00293D29">
      <w:pPr>
        <w:pStyle w:val="a3"/>
        <w:spacing w:after="0"/>
        <w:ind w:left="709"/>
      </w:pPr>
      <w:r>
        <w:t xml:space="preserve">Вторая точка зрения принадлежит Л.С. Выготскому, </w:t>
      </w:r>
      <w:proofErr w:type="gramStart"/>
      <w:r>
        <w:t>который</w:t>
      </w:r>
      <w:proofErr w:type="gramEnd"/>
      <w:r>
        <w:t xml:space="preserve"> видел специфику игры в воображаемой или мнимой ситуации.</w:t>
      </w:r>
    </w:p>
    <w:p w:rsidR="00293D29" w:rsidRDefault="00293D29" w:rsidP="00293D29">
      <w:pPr>
        <w:pStyle w:val="a3"/>
        <w:spacing w:after="0"/>
        <w:ind w:left="709"/>
      </w:pPr>
      <w:r>
        <w:t>Что же определяет игру? Как вы думаете? Мне кажется, что самой главной чертой игровой деятельности, отличающей ее от всех других видов деятельности, является способность играющего субъекта «Плакать как пациент, и одновременно радоваться, как играющий» (</w:t>
      </w:r>
      <w:proofErr w:type="spellStart"/>
      <w:r>
        <w:t>Л.С.Выготский</w:t>
      </w:r>
      <w:proofErr w:type="spellEnd"/>
      <w:r>
        <w:t>). Если попытаться сформулировать эту способность, то можно сказать, что в игре играющий одновременно находится и внутри</w:t>
      </w:r>
      <w:proofErr w:type="gramStart"/>
      <w:r>
        <w:t xml:space="preserve"> ,</w:t>
      </w:r>
      <w:proofErr w:type="gramEnd"/>
      <w:r>
        <w:t xml:space="preserve"> и вне игровой ситуации. Многие родители хорошо знакомы с такой картиной: ребенок изображает какой-то </w:t>
      </w:r>
      <w:proofErr w:type="gramStart"/>
      <w:r>
        <w:t>-п</w:t>
      </w:r>
      <w:proofErr w:type="gramEnd"/>
      <w:r>
        <w:t xml:space="preserve">ерсонаж, роль, образ. Затем вдруг выпрямляется и говорит: «Мама , ладно , я сейчас не играю, </w:t>
      </w:r>
      <w:proofErr w:type="gramStart"/>
      <w:r>
        <w:t>пойду</w:t>
      </w:r>
      <w:proofErr w:type="gramEnd"/>
      <w:r>
        <w:t xml:space="preserve"> погуляю». Не проходит и пяти минут он снова становится на четвереньки и говорит писклявым голосом, снова продолжает играть. Эта способность ребенка удерживать </w:t>
      </w:r>
      <w:proofErr w:type="gramStart"/>
      <w:r>
        <w:t>одновременно</w:t>
      </w:r>
      <w:proofErr w:type="gramEnd"/>
      <w:r>
        <w:t xml:space="preserve"> по крайней мере две позиции обеспечивает человеку возможность осознавать себя как личность. Она помогает человеку заниматься </w:t>
      </w:r>
      <w:proofErr w:type="spellStart"/>
      <w:r>
        <w:t>самоконструированием</w:t>
      </w:r>
      <w:proofErr w:type="spellEnd"/>
      <w:r>
        <w:t>, самовоспитанием, саморазвитием.</w:t>
      </w:r>
    </w:p>
    <w:p w:rsidR="00293D29" w:rsidRDefault="00293D29" w:rsidP="00293D29">
      <w:pPr>
        <w:pStyle w:val="a3"/>
        <w:spacing w:after="0"/>
        <w:ind w:left="709"/>
      </w:pPr>
      <w:r>
        <w:t>Что же дает такая игра обучению? (ответы педагогов)</w:t>
      </w:r>
      <w:proofErr w:type="gramStart"/>
      <w:r>
        <w:t>.В</w:t>
      </w:r>
      <w:proofErr w:type="gramEnd"/>
      <w:r>
        <w:t>о-первых, она придает ему личностный характер. Поэтому необходимо, чтобы игре в обучении было отведено надлежащее место, в противном случае обучение будет носить отчужденный характер</w:t>
      </w:r>
      <w:proofErr w:type="gramStart"/>
      <w:r>
        <w:t xml:space="preserve"> В</w:t>
      </w:r>
      <w:proofErr w:type="gramEnd"/>
      <w:r>
        <w:t xml:space="preserve">о- вторых. Вклад игры в обучение связан со смыслом. В игре ребенок </w:t>
      </w:r>
      <w:r>
        <w:lastRenderedPageBreak/>
        <w:t>переосмысливает как реальные предметы, так и отношения между ними. Например, большой герой или предмет в игре может оказаться совсем маленьким, а страшная баба-яга – старушкой, которой очень холодно и одиноко в лесу. По мере реализации игры ребенок обретает способность придавать смысл всем</w:t>
      </w:r>
      <w:proofErr w:type="gramStart"/>
      <w:r>
        <w:t xml:space="preserve"> ,</w:t>
      </w:r>
      <w:proofErr w:type="gramEnd"/>
      <w:r>
        <w:t xml:space="preserve"> на первый взгляд, даже бессмысленным заданиям и инструкциям. Поэтому если игра включена в обучение, то обучение становится осмысленным и перестает носить отчужденный характер.</w:t>
      </w:r>
    </w:p>
    <w:p w:rsidR="00293D29" w:rsidRDefault="00293D29" w:rsidP="00293D29">
      <w:pPr>
        <w:pStyle w:val="a3"/>
        <w:spacing w:after="0"/>
        <w:ind w:left="709"/>
      </w:pPr>
      <w:r>
        <w:t xml:space="preserve">Таким образом, чтобы научить ребенка </w:t>
      </w:r>
      <w:proofErr w:type="gramStart"/>
      <w:r>
        <w:t>чему то</w:t>
      </w:r>
      <w:proofErr w:type="gramEnd"/>
      <w:r>
        <w:t xml:space="preserve"> необходима игра, только тогда содержание обучения станет глубоко понятно ребенку. И не важно, что в одном случае это будут специальные игры </w:t>
      </w:r>
      <w:proofErr w:type="gramStart"/>
      <w:r>
        <w:t>–«</w:t>
      </w:r>
      <w:proofErr w:type="spellStart"/>
      <w:proofErr w:type="gramEnd"/>
      <w:r>
        <w:t>обучалки</w:t>
      </w:r>
      <w:proofErr w:type="spellEnd"/>
      <w:r>
        <w:t>», в другом игра будет предшествовать обучению , а в третьем игра сможет быть перенесена во внутренний план.</w:t>
      </w:r>
    </w:p>
    <w:p w:rsidR="00293D29" w:rsidRDefault="00293D29" w:rsidP="00293D29">
      <w:pPr>
        <w:pStyle w:val="a3"/>
        <w:spacing w:after="0"/>
        <w:ind w:left="709"/>
      </w:pPr>
    </w:p>
    <w:p w:rsidR="00293D29" w:rsidRDefault="00293D29" w:rsidP="00293D29">
      <w:pPr>
        <w:pStyle w:val="a3"/>
        <w:ind w:left="709"/>
      </w:pPr>
      <w:r>
        <w:rPr>
          <w:color w:val="000000"/>
        </w:rPr>
        <w:t>Итак, ответьте, пожалуйста, на следующие вопросы:</w:t>
      </w:r>
    </w:p>
    <w:p w:rsidR="00293D29" w:rsidRDefault="00293D29" w:rsidP="00293D29">
      <w:pPr>
        <w:pStyle w:val="a3"/>
      </w:pPr>
      <w:r>
        <w:rPr>
          <w:color w:val="000000"/>
        </w:rPr>
        <w:t>Вопрос 1: Что требуется для развития игровой деятельности?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Чтобы дети, во-первых, имели разнообразные знания об окружающей их современной жизни, о взаимоотношениях людей; во-вторых, обладали необходимыми для игры конструктивными умениями; в-третьих, чтобы у них были сформированы устойчивые игровые интересы, положительное эмоциональное отношение к окружающему.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2: Какой должна быть предметно-игровая среда?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Программа предполагает: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последовательное изменение предметно-игровой среды в соответствии с психологическим возрастом детей;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учет половых особенностей и предпочтений детей;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направленность на развитие целостных ориентаций ребенка в соответствии с общечеловеческими ценностями, развитие положительных отношений между детьми;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стимулирование творческих замыслов детей, их индивидуальных творческих проявлений.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Задача игры – помочь ребенку разобраться в сложном мире отношений между людьми, проявить воображение и фантазию, пережить эмоции, связанные с развитием сюжета. Предметно-игровая среда должна этому способствовать, а не мешать.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3: Какова роль взрослого в организации детской игры?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 xml:space="preserve">Ответ: Взрослый должен руководить игрой, создавать условия для ее возникновения и развития. Игре нужен сюжет, тема, особенно это важно для старших дошкольников. </w:t>
      </w:r>
      <w:r>
        <w:rPr>
          <w:color w:val="000000"/>
        </w:rPr>
        <w:lastRenderedPageBreak/>
        <w:t>Воспитатель, совмещая приятное с полезным, может и должен «подкинуть» своим воспитанникам что-нибудь новенькое, неизвестное. Поддержать и развить сюжет, придуманный самими детьми.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4: Какие психологические процессы развиваются у ребенка в игре?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Фантазия, способность к концентрации внимания и сдерживанию непосредственных желаний, к контролю своих действий, развивается целенаправленное произвольное поведение.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5: Какой должна быть игрушка?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Она должна вызывать у ребенка (независимо от возраста) положительные эмоции; у нее должно быть приветливое выражение лица, лишенное внешней агрессивности. Она должна быть выполнена в приятной для глаз ребенка цветовой гамме, из качественных и безопасных материалов.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6: Надо ли запрещать так называемые военизированные игрушки?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Нет, не надо; даже, если убрать из квартиры и детского сада все пистолеты и автоматы, ребенок все равно найдет возможность поиграть в «</w:t>
      </w:r>
      <w:proofErr w:type="spellStart"/>
      <w:r>
        <w:rPr>
          <w:color w:val="000000"/>
        </w:rPr>
        <w:t>войнушку</w:t>
      </w:r>
      <w:proofErr w:type="spellEnd"/>
      <w:r>
        <w:rPr>
          <w:color w:val="000000"/>
        </w:rPr>
        <w:t xml:space="preserve">», найдя для этого подходящую палочку, похожую на пистолет. Кроме того, такие игрушки несут на себе определенную </w:t>
      </w:r>
      <w:proofErr w:type="gramStart"/>
      <w:r>
        <w:rPr>
          <w:color w:val="000000"/>
        </w:rPr>
        <w:t>функцию</w:t>
      </w:r>
      <w:proofErr w:type="gramEnd"/>
      <w:r>
        <w:rPr>
          <w:color w:val="000000"/>
        </w:rPr>
        <w:t>… а какую – скажем позже.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7: Назвать по группам (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своим возрастным):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Игрушки, моделирующие семейные отношения.</w:t>
      </w:r>
    </w:p>
    <w:p w:rsidR="00293D29" w:rsidRDefault="00293D29" w:rsidP="00293D29">
      <w:pPr>
        <w:pStyle w:val="a3"/>
        <w:spacing w:after="0" w:line="273" w:lineRule="auto"/>
      </w:pPr>
      <w:proofErr w:type="gramStart"/>
      <w:r>
        <w:rPr>
          <w:color w:val="000000"/>
        </w:rPr>
        <w:t>Ответ: куклы, кукольная мебель, комната и дом для кукол, телефон, посуда, одежда, расческа и т.д.</w:t>
      </w:r>
      <w:proofErr w:type="gramEnd"/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Игрушки, моделирующие отношения вне дома.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дикие и домашние животные, различные виды транспорта, техника, игрушки связанные с трудом взрослых (парикмахерская, больница и др.).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- Игрушки, предназначенные для выражения и ослабления эмоционального и психического состояний.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военизированные игрушки, подушки различных размеров, надувные мячи, боксерская груша и перчатки, головные уборы, старые газеты и др.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8: Сколько времени должно отводиться на самостоятельные игры?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Все свободное время.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9: Должен ли воспитатель участвовать в сюжетно-ролевой игре?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lastRenderedPageBreak/>
        <w:t>Ответ: Конечно, должен. Воспитатель, совмещая приятное с полезным, может и должен подсказать своим воспитанникам что-нибудь, поддержать и развить сюжет, придуманный самими детьми.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Вопрос 10: Каким должен быть стиль общения между ребенком и взрослым в игре?</w:t>
      </w:r>
    </w:p>
    <w:p w:rsidR="00293D29" w:rsidRDefault="00293D29" w:rsidP="00293D29">
      <w:pPr>
        <w:pStyle w:val="a3"/>
        <w:spacing w:after="0" w:line="273" w:lineRule="auto"/>
      </w:pPr>
      <w:r>
        <w:rPr>
          <w:color w:val="000000"/>
        </w:rPr>
        <w:t>Ответ: Дошкольникам совсем не безразличен стиль общения, который складывается между ними и взрослыми в игре. Малышу хочется почувствовать себя сильным, умным, смелым, строить, действовать, творить, видеть во взрослом не покровителя, а товарища по игре.</w:t>
      </w:r>
    </w:p>
    <w:p w:rsidR="00293D29" w:rsidRDefault="00293D29" w:rsidP="00293D29">
      <w:pPr>
        <w:pStyle w:val="a3"/>
        <w:spacing w:after="0" w:line="273" w:lineRule="auto"/>
      </w:pPr>
    </w:p>
    <w:p w:rsidR="00293D29" w:rsidRDefault="00293D29" w:rsidP="00293D29">
      <w:pPr>
        <w:pStyle w:val="a3"/>
        <w:spacing w:after="0" w:line="273" w:lineRule="auto"/>
      </w:pPr>
      <w:r>
        <w:rPr>
          <w:b/>
          <w:bCs/>
          <w:color w:val="000000"/>
        </w:rPr>
        <w:t>Условия успешного руководства игрой:</w:t>
      </w:r>
    </w:p>
    <w:p w:rsidR="00293D29" w:rsidRDefault="00293D29" w:rsidP="00293D29">
      <w:pPr>
        <w:pStyle w:val="a3"/>
        <w:numPr>
          <w:ilvl w:val="0"/>
          <w:numId w:val="1"/>
        </w:numPr>
        <w:spacing w:after="0" w:line="273" w:lineRule="auto"/>
      </w:pPr>
      <w:r>
        <w:rPr>
          <w:color w:val="000000"/>
        </w:rPr>
        <w:t>Умение наблюдать за детьми, понимать их игровые замыслы, переживания.</w:t>
      </w:r>
    </w:p>
    <w:p w:rsidR="00293D29" w:rsidRDefault="00293D29" w:rsidP="00293D29">
      <w:pPr>
        <w:pStyle w:val="a3"/>
        <w:spacing w:after="0" w:line="273" w:lineRule="auto"/>
        <w:ind w:left="720"/>
      </w:pPr>
      <w:r>
        <w:rPr>
          <w:color w:val="000000"/>
        </w:rPr>
        <w:t xml:space="preserve">Это не просто: ребенок, особенно в младшем возрасте, не всегда может, а иногда и не хочет делиться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своими намерениями.</w:t>
      </w:r>
    </w:p>
    <w:p w:rsidR="00293D29" w:rsidRDefault="00293D29" w:rsidP="00293D29">
      <w:pPr>
        <w:pStyle w:val="a3"/>
        <w:numPr>
          <w:ilvl w:val="0"/>
          <w:numId w:val="2"/>
        </w:numPr>
        <w:spacing w:after="0" w:line="273" w:lineRule="auto"/>
      </w:pPr>
      <w:r>
        <w:rPr>
          <w:color w:val="000000"/>
        </w:rPr>
        <w:t>Воспитателю необходимо завоевать доверие детей, установить с ними контакт. Это легко достигается в том случае, если воспитатель относится к детской игре серьезно, с искренним интересом, без обидного снисхождения, к которому дети весьма чувствительны.</w:t>
      </w:r>
    </w:p>
    <w:p w:rsidR="009069D9" w:rsidRDefault="00293D29" w:rsidP="00293D29">
      <w:pPr>
        <w:pStyle w:val="a3"/>
        <w:numPr>
          <w:ilvl w:val="0"/>
          <w:numId w:val="2"/>
        </w:numPr>
        <w:spacing w:after="0" w:line="273" w:lineRule="auto"/>
      </w:pPr>
      <w:r>
        <w:rPr>
          <w:color w:val="000000"/>
        </w:rPr>
        <w:t>Необходимо опираться на психологию детей, считаться с детскими замыслами, бережно относится к творческой выдумке, созданному ребенком образу.</w:t>
      </w:r>
      <w:bookmarkStart w:id="0" w:name="_GoBack"/>
      <w:bookmarkEnd w:id="0"/>
    </w:p>
    <w:sectPr w:rsidR="0090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43"/>
    <w:multiLevelType w:val="multilevel"/>
    <w:tmpl w:val="5E8A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3092E"/>
    <w:multiLevelType w:val="multilevel"/>
    <w:tmpl w:val="91B66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79"/>
    <w:rsid w:val="00293D29"/>
    <w:rsid w:val="009069D9"/>
    <w:rsid w:val="009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D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2017-02-16T12:54:00Z</dcterms:created>
  <dcterms:modified xsi:type="dcterms:W3CDTF">2017-02-16T12:55:00Z</dcterms:modified>
</cp:coreProperties>
</file>